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F0110" w14:textId="77777777" w:rsidR="009D687F" w:rsidRPr="00833E2C" w:rsidRDefault="009D687F" w:rsidP="009D687F">
      <w:pPr>
        <w:spacing w:line="276" w:lineRule="auto"/>
        <w:jc w:val="center"/>
        <w:rPr>
          <w:rFonts w:ascii="Geomanist" w:hAnsi="Geomanist"/>
          <w:b/>
          <w:bCs/>
          <w:sz w:val="28"/>
          <w:szCs w:val="28"/>
          <w:lang w:eastAsia="es-ES"/>
        </w:rPr>
      </w:pPr>
    </w:p>
    <w:p w14:paraId="5A28784F" w14:textId="77777777" w:rsidR="009D687F" w:rsidRPr="00833E2C" w:rsidRDefault="009D687F" w:rsidP="009D687F">
      <w:pPr>
        <w:spacing w:line="276" w:lineRule="auto"/>
        <w:jc w:val="center"/>
        <w:rPr>
          <w:rFonts w:ascii="Geomanist" w:hAnsi="Geomanist"/>
          <w:b/>
          <w:bCs/>
          <w:sz w:val="28"/>
          <w:szCs w:val="28"/>
          <w:lang w:eastAsia="es-ES"/>
        </w:rPr>
      </w:pPr>
    </w:p>
    <w:p w14:paraId="5D9C6310" w14:textId="77777777" w:rsidR="009D687F" w:rsidRPr="00833E2C" w:rsidRDefault="009D687F" w:rsidP="009D687F">
      <w:pPr>
        <w:spacing w:line="276" w:lineRule="auto"/>
        <w:jc w:val="center"/>
        <w:rPr>
          <w:rFonts w:ascii="Geomanist" w:hAnsi="Geomanist"/>
          <w:b/>
          <w:bCs/>
          <w:sz w:val="28"/>
          <w:szCs w:val="28"/>
          <w:lang w:eastAsia="es-ES"/>
        </w:rPr>
      </w:pPr>
    </w:p>
    <w:p w14:paraId="53913A06" w14:textId="77777777" w:rsidR="009D687F" w:rsidRPr="00833E2C" w:rsidRDefault="009D687F" w:rsidP="009D687F">
      <w:pPr>
        <w:spacing w:line="276" w:lineRule="auto"/>
        <w:jc w:val="center"/>
        <w:rPr>
          <w:rFonts w:ascii="Geomanist" w:hAnsi="Geomanist"/>
          <w:b/>
          <w:bCs/>
          <w:sz w:val="28"/>
          <w:szCs w:val="28"/>
          <w:lang w:eastAsia="es-ES"/>
        </w:rPr>
      </w:pPr>
    </w:p>
    <w:p w14:paraId="6CD1D581" w14:textId="77777777" w:rsidR="009D687F" w:rsidRDefault="009D687F" w:rsidP="009D687F">
      <w:pPr>
        <w:spacing w:line="276" w:lineRule="auto"/>
        <w:jc w:val="center"/>
        <w:rPr>
          <w:rFonts w:ascii="Noto Sans" w:hAnsi="Noto Sans" w:cs="Noto Sans"/>
          <w:b/>
          <w:bCs/>
          <w:sz w:val="28"/>
          <w:szCs w:val="28"/>
          <w:lang w:eastAsia="es-ES"/>
        </w:rPr>
      </w:pPr>
    </w:p>
    <w:p w14:paraId="64BCD179" w14:textId="77777777" w:rsidR="004F3B34" w:rsidRDefault="004F3B34" w:rsidP="009D687F">
      <w:pPr>
        <w:spacing w:line="276" w:lineRule="auto"/>
        <w:jc w:val="center"/>
        <w:rPr>
          <w:rFonts w:ascii="Noto Sans" w:hAnsi="Noto Sans" w:cs="Noto Sans"/>
          <w:b/>
          <w:bCs/>
          <w:sz w:val="28"/>
          <w:szCs w:val="28"/>
          <w:lang w:eastAsia="es-ES"/>
        </w:rPr>
      </w:pPr>
    </w:p>
    <w:p w14:paraId="1102198B" w14:textId="77777777" w:rsidR="004F3B34" w:rsidRPr="001B27E9" w:rsidRDefault="004F3B34" w:rsidP="009D687F">
      <w:pPr>
        <w:spacing w:line="276" w:lineRule="auto"/>
        <w:jc w:val="center"/>
        <w:rPr>
          <w:rFonts w:ascii="Noto Sans" w:hAnsi="Noto Sans" w:cs="Noto Sans"/>
          <w:b/>
          <w:bCs/>
          <w:sz w:val="28"/>
          <w:szCs w:val="28"/>
          <w:lang w:eastAsia="es-ES"/>
        </w:rPr>
      </w:pPr>
    </w:p>
    <w:p w14:paraId="03DE706F" w14:textId="77777777" w:rsidR="009D687F" w:rsidRPr="001B27E9" w:rsidRDefault="009D687F" w:rsidP="009D687F">
      <w:pPr>
        <w:spacing w:line="276" w:lineRule="auto"/>
        <w:jc w:val="center"/>
        <w:rPr>
          <w:rFonts w:ascii="Noto Sans" w:hAnsi="Noto Sans" w:cs="Noto Sans"/>
          <w:b/>
          <w:bCs/>
          <w:sz w:val="28"/>
          <w:szCs w:val="28"/>
          <w:lang w:eastAsia="es-ES"/>
        </w:rPr>
      </w:pPr>
    </w:p>
    <w:p w14:paraId="078BFD7D" w14:textId="77777777" w:rsidR="009D687F" w:rsidRPr="00B161EE" w:rsidRDefault="009D687F" w:rsidP="009D687F">
      <w:pPr>
        <w:spacing w:line="276" w:lineRule="auto"/>
        <w:jc w:val="center"/>
        <w:rPr>
          <w:rFonts w:ascii="Noto Sans" w:hAnsi="Noto Sans" w:cs="Noto Sans"/>
          <w:b/>
          <w:bCs/>
          <w:sz w:val="28"/>
          <w:szCs w:val="28"/>
          <w:lang w:eastAsia="es-ES"/>
        </w:rPr>
      </w:pPr>
      <w:r w:rsidRPr="00B161EE">
        <w:rPr>
          <w:rFonts w:ascii="Noto Sans" w:hAnsi="Noto Sans" w:cs="Noto Sans"/>
          <w:b/>
          <w:bCs/>
          <w:sz w:val="28"/>
          <w:szCs w:val="28"/>
          <w:lang w:eastAsia="es-ES"/>
        </w:rPr>
        <w:t xml:space="preserve">ANEXO TÉCNICO </w:t>
      </w:r>
    </w:p>
    <w:p w14:paraId="20884980" w14:textId="1D5751F8" w:rsidR="009D687F" w:rsidRPr="00B161EE" w:rsidRDefault="009D687F" w:rsidP="009D687F">
      <w:pPr>
        <w:spacing w:line="276" w:lineRule="auto"/>
        <w:jc w:val="center"/>
        <w:rPr>
          <w:rFonts w:ascii="Noto Sans" w:hAnsi="Noto Sans" w:cs="Noto Sans"/>
          <w:b/>
          <w:bCs/>
          <w:sz w:val="28"/>
          <w:szCs w:val="28"/>
          <w:lang w:eastAsia="es-ES"/>
        </w:rPr>
      </w:pPr>
      <w:r w:rsidRPr="00B161EE">
        <w:rPr>
          <w:rFonts w:ascii="Noto Sans" w:hAnsi="Noto Sans" w:cs="Noto Sans"/>
          <w:b/>
          <w:bCs/>
          <w:sz w:val="28"/>
          <w:szCs w:val="28"/>
          <w:lang w:eastAsia="es-ES"/>
        </w:rPr>
        <w:t>CONTRATACIÓN DE SERVICIOS DE CONSULTORÍA</w:t>
      </w:r>
    </w:p>
    <w:p w14:paraId="5651BA19" w14:textId="77777777" w:rsidR="009D687F" w:rsidRPr="00B161EE" w:rsidRDefault="009D687F" w:rsidP="009D687F">
      <w:pPr>
        <w:spacing w:line="276" w:lineRule="auto"/>
        <w:jc w:val="center"/>
        <w:rPr>
          <w:rFonts w:ascii="Noto Sans" w:hAnsi="Noto Sans" w:cs="Noto Sans"/>
          <w:b/>
          <w:bCs/>
          <w:sz w:val="28"/>
          <w:szCs w:val="28"/>
          <w:lang w:eastAsia="es-ES"/>
        </w:rPr>
      </w:pPr>
    </w:p>
    <w:p w14:paraId="483EDD2D" w14:textId="695F6284" w:rsidR="009D687F" w:rsidRPr="00B161EE" w:rsidRDefault="009D687F" w:rsidP="00155084">
      <w:pPr>
        <w:spacing w:line="276" w:lineRule="auto"/>
        <w:rPr>
          <w:rFonts w:ascii="Noto Sans" w:hAnsi="Noto Sans" w:cs="Noto Sans"/>
          <w:b/>
          <w:bCs/>
          <w:szCs w:val="20"/>
          <w:lang w:eastAsia="es-ES"/>
        </w:rPr>
      </w:pPr>
      <w:r w:rsidRPr="00B161EE">
        <w:rPr>
          <w:rFonts w:ascii="Noto Sans" w:hAnsi="Noto Sans" w:cs="Noto Sans"/>
          <w:b/>
          <w:bCs/>
          <w:szCs w:val="20"/>
          <w:lang w:eastAsia="es-ES"/>
        </w:rPr>
        <w:br w:type="page"/>
      </w:r>
    </w:p>
    <w:p w14:paraId="2EB7D81F" w14:textId="77777777" w:rsidR="009D687F" w:rsidRPr="00B161EE" w:rsidRDefault="009D687F" w:rsidP="009D687F">
      <w:pPr>
        <w:rPr>
          <w:rFonts w:ascii="Noto Sans" w:hAnsi="Noto Sans" w:cs="Noto Sans"/>
          <w:b/>
          <w:bCs/>
          <w:sz w:val="20"/>
          <w:szCs w:val="20"/>
          <w:lang w:eastAsia="es-ES"/>
        </w:rPr>
      </w:pPr>
      <w:r w:rsidRPr="00B161EE">
        <w:rPr>
          <w:rFonts w:ascii="Noto Sans" w:hAnsi="Noto Sans" w:cs="Noto Sans"/>
          <w:b/>
          <w:bCs/>
          <w:sz w:val="20"/>
          <w:szCs w:val="20"/>
          <w:lang w:eastAsia="es-ES"/>
        </w:rPr>
        <w:t>CONTENIDO</w:t>
      </w:r>
    </w:p>
    <w:p w14:paraId="55F8B86A" w14:textId="77777777" w:rsidR="001F67F4" w:rsidRPr="00B161EE" w:rsidRDefault="001F67F4" w:rsidP="009D687F">
      <w:pPr>
        <w:rPr>
          <w:rFonts w:ascii="Noto Sans" w:hAnsi="Noto Sans" w:cs="Noto Sans"/>
          <w:b/>
          <w:bCs/>
          <w:sz w:val="20"/>
          <w:szCs w:val="20"/>
          <w:lang w:eastAsia="es-ES"/>
        </w:rPr>
      </w:pPr>
    </w:p>
    <w:p w14:paraId="6AA1F2A3" w14:textId="3312EC7F" w:rsidR="00B161EE" w:rsidRPr="00B161EE" w:rsidRDefault="009D687F">
      <w:pPr>
        <w:pStyle w:val="TDC1"/>
        <w:rPr>
          <w:rFonts w:ascii="Noto Sans" w:eastAsiaTheme="minorEastAsia" w:hAnsi="Noto Sans" w:cs="Noto Sans"/>
          <w:bCs w:val="0"/>
          <w:i w:val="0"/>
          <w:iCs w:val="0"/>
          <w:kern w:val="2"/>
          <w:sz w:val="24"/>
          <w:szCs w:val="24"/>
          <w14:ligatures w14:val="standardContextual"/>
        </w:rPr>
      </w:pPr>
      <w:r w:rsidRPr="00B161EE">
        <w:rPr>
          <w:rStyle w:val="Hipervnculo"/>
          <w:rFonts w:ascii="Noto Sans" w:hAnsi="Noto Sans" w:cs="Noto Sans"/>
        </w:rPr>
        <w:fldChar w:fldCharType="begin"/>
      </w:r>
      <w:r w:rsidRPr="00B161EE">
        <w:rPr>
          <w:rStyle w:val="Hipervnculo"/>
          <w:rFonts w:ascii="Noto Sans" w:hAnsi="Noto Sans" w:cs="Noto Sans"/>
          <w:b/>
          <w:bCs w:val="0"/>
          <w:i w:val="0"/>
          <w:iCs w:val="0"/>
        </w:rPr>
        <w:instrText xml:space="preserve"> TOC \o "1-3" \h \z \u </w:instrText>
      </w:r>
      <w:r w:rsidRPr="00B161EE">
        <w:rPr>
          <w:rStyle w:val="Hipervnculo"/>
          <w:rFonts w:ascii="Noto Sans" w:hAnsi="Noto Sans" w:cs="Noto Sans"/>
        </w:rPr>
        <w:fldChar w:fldCharType="separate"/>
      </w:r>
      <w:hyperlink w:anchor="_Toc210291073" w:history="1">
        <w:r w:rsidR="00B161EE" w:rsidRPr="00B161EE">
          <w:rPr>
            <w:rStyle w:val="Hipervnculo"/>
            <w:rFonts w:ascii="Noto Sans" w:eastAsiaTheme="majorEastAsia" w:hAnsi="Noto Sans" w:cs="Noto Sans"/>
            <w:b/>
            <w:lang w:val="es-ES_tradnl"/>
          </w:rPr>
          <w:t>1</w:t>
        </w:r>
        <w:r w:rsidR="00B161EE" w:rsidRPr="00B161EE">
          <w:rPr>
            <w:rFonts w:ascii="Noto Sans" w:eastAsiaTheme="minorEastAsia" w:hAnsi="Noto Sans" w:cs="Noto Sans"/>
            <w:bCs w:val="0"/>
            <w:i w:val="0"/>
            <w:iCs w:val="0"/>
            <w:kern w:val="2"/>
            <w:sz w:val="24"/>
            <w:szCs w:val="24"/>
            <w14:ligatures w14:val="standardContextual"/>
          </w:rPr>
          <w:tab/>
        </w:r>
        <w:r w:rsidR="00B161EE" w:rsidRPr="00B161EE">
          <w:rPr>
            <w:rStyle w:val="Hipervnculo"/>
            <w:rFonts w:ascii="Noto Sans" w:eastAsiaTheme="majorEastAsia" w:hAnsi="Noto Sans" w:cs="Noto Sans"/>
            <w:b/>
            <w:lang w:val="es-ES_tradnl"/>
          </w:rPr>
          <w:t>Descripción detallada de los servicios de consultoría a contratar</w:t>
        </w:r>
        <w:r w:rsidR="00B161EE" w:rsidRPr="00B161EE">
          <w:rPr>
            <w:rFonts w:ascii="Noto Sans" w:hAnsi="Noto Sans" w:cs="Noto Sans"/>
            <w:webHidden/>
          </w:rPr>
          <w:tab/>
        </w:r>
        <w:r w:rsidR="00B161EE" w:rsidRPr="00B161EE">
          <w:rPr>
            <w:rFonts w:ascii="Noto Sans" w:hAnsi="Noto Sans" w:cs="Noto Sans"/>
            <w:b/>
            <w:bCs w:val="0"/>
            <w:i w:val="0"/>
            <w:iCs w:val="0"/>
            <w:webHidden/>
          </w:rPr>
          <w:fldChar w:fldCharType="begin"/>
        </w:r>
        <w:r w:rsidR="00B161EE" w:rsidRPr="00B161EE">
          <w:rPr>
            <w:rFonts w:ascii="Noto Sans" w:hAnsi="Noto Sans" w:cs="Noto Sans"/>
            <w:b/>
            <w:bCs w:val="0"/>
            <w:i w:val="0"/>
            <w:iCs w:val="0"/>
            <w:webHidden/>
          </w:rPr>
          <w:instrText xml:space="preserve"> PAGEREF _Toc210291073 \h </w:instrText>
        </w:r>
        <w:r w:rsidR="00B161EE" w:rsidRPr="00B161EE">
          <w:rPr>
            <w:rFonts w:ascii="Noto Sans" w:hAnsi="Noto Sans" w:cs="Noto Sans"/>
            <w:b/>
            <w:bCs w:val="0"/>
            <w:i w:val="0"/>
            <w:iCs w:val="0"/>
            <w:webHidden/>
          </w:rPr>
        </w:r>
        <w:r w:rsidR="00B161EE" w:rsidRPr="00B161EE">
          <w:rPr>
            <w:rFonts w:ascii="Noto Sans" w:hAnsi="Noto Sans" w:cs="Noto Sans"/>
            <w:b/>
            <w:bCs w:val="0"/>
            <w:i w:val="0"/>
            <w:iCs w:val="0"/>
            <w:webHidden/>
          </w:rPr>
          <w:fldChar w:fldCharType="separate"/>
        </w:r>
        <w:r w:rsidR="00BC1E19">
          <w:rPr>
            <w:rFonts w:ascii="Noto Sans" w:hAnsi="Noto Sans" w:cs="Noto Sans"/>
            <w:b/>
            <w:bCs w:val="0"/>
            <w:i w:val="0"/>
            <w:iCs w:val="0"/>
            <w:webHidden/>
          </w:rPr>
          <w:t>3</w:t>
        </w:r>
        <w:r w:rsidR="00B161EE" w:rsidRPr="00B161EE">
          <w:rPr>
            <w:rFonts w:ascii="Noto Sans" w:hAnsi="Noto Sans" w:cs="Noto Sans"/>
            <w:b/>
            <w:bCs w:val="0"/>
            <w:i w:val="0"/>
            <w:iCs w:val="0"/>
            <w:webHidden/>
          </w:rPr>
          <w:fldChar w:fldCharType="end"/>
        </w:r>
      </w:hyperlink>
    </w:p>
    <w:p w14:paraId="61E64F8C" w14:textId="5F34962A" w:rsidR="00B161EE" w:rsidRPr="00B161EE" w:rsidRDefault="00B161EE">
      <w:pPr>
        <w:pStyle w:val="TDC1"/>
        <w:rPr>
          <w:rFonts w:ascii="Noto Sans" w:eastAsiaTheme="minorEastAsia" w:hAnsi="Noto Sans" w:cs="Noto Sans"/>
          <w:bCs w:val="0"/>
          <w:i w:val="0"/>
          <w:iCs w:val="0"/>
          <w:kern w:val="2"/>
          <w:sz w:val="24"/>
          <w:szCs w:val="24"/>
          <w14:ligatures w14:val="standardContextual"/>
        </w:rPr>
      </w:pPr>
      <w:hyperlink w:anchor="_Toc210291074" w:history="1">
        <w:r w:rsidRPr="00B161EE">
          <w:rPr>
            <w:rStyle w:val="Hipervnculo"/>
            <w:rFonts w:ascii="Noto Sans" w:eastAsiaTheme="majorEastAsia" w:hAnsi="Noto Sans" w:cs="Noto Sans"/>
            <w:b/>
            <w:lang w:val="es-ES_tradnl"/>
          </w:rPr>
          <w:t>1.1</w:t>
        </w:r>
        <w:r w:rsidRPr="00B161EE">
          <w:rPr>
            <w:rFonts w:ascii="Noto Sans" w:eastAsiaTheme="minorEastAsia" w:hAnsi="Noto Sans" w:cs="Noto Sans"/>
            <w:bCs w:val="0"/>
            <w:i w:val="0"/>
            <w:iCs w:val="0"/>
            <w:kern w:val="2"/>
            <w:sz w:val="24"/>
            <w:szCs w:val="24"/>
            <w14:ligatures w14:val="standardContextual"/>
          </w:rPr>
          <w:tab/>
        </w:r>
        <w:r w:rsidRPr="00B161EE">
          <w:rPr>
            <w:rStyle w:val="Hipervnculo"/>
            <w:rFonts w:ascii="Noto Sans" w:eastAsiaTheme="majorEastAsia" w:hAnsi="Noto Sans" w:cs="Noto Sans"/>
            <w:b/>
            <w:lang w:val="es-ES_tradnl"/>
          </w:rPr>
          <w:t>Especificaciones Técnicas de la Partida 1 (UNO) “Bases biométricas de salida de la actividad laboral de las personas trabajadoras, y de las probabilidades de sobrevivencia de la población pensionada, del IMSS, 2024”</w:t>
        </w:r>
        <w:r w:rsidRPr="00B161EE">
          <w:rPr>
            <w:rFonts w:ascii="Noto Sans" w:hAnsi="Noto Sans" w:cs="Noto Sans"/>
            <w:webHidden/>
          </w:rPr>
          <w:tab/>
        </w:r>
        <w:r w:rsidRPr="00B161EE">
          <w:rPr>
            <w:rFonts w:ascii="Noto Sans" w:hAnsi="Noto Sans" w:cs="Noto Sans"/>
            <w:b/>
            <w:bCs w:val="0"/>
            <w:i w:val="0"/>
            <w:iCs w:val="0"/>
            <w:webHidden/>
          </w:rPr>
          <w:fldChar w:fldCharType="begin"/>
        </w:r>
        <w:r w:rsidRPr="00B161EE">
          <w:rPr>
            <w:rFonts w:ascii="Noto Sans" w:hAnsi="Noto Sans" w:cs="Noto Sans"/>
            <w:b/>
            <w:bCs w:val="0"/>
            <w:i w:val="0"/>
            <w:iCs w:val="0"/>
            <w:webHidden/>
          </w:rPr>
          <w:instrText xml:space="preserve"> PAGEREF _Toc210291074 \h </w:instrText>
        </w:r>
        <w:r w:rsidRPr="00B161EE">
          <w:rPr>
            <w:rFonts w:ascii="Noto Sans" w:hAnsi="Noto Sans" w:cs="Noto Sans"/>
            <w:b/>
            <w:bCs w:val="0"/>
            <w:i w:val="0"/>
            <w:iCs w:val="0"/>
            <w:webHidden/>
          </w:rPr>
        </w:r>
        <w:r w:rsidRPr="00B161EE">
          <w:rPr>
            <w:rFonts w:ascii="Noto Sans" w:hAnsi="Noto Sans" w:cs="Noto Sans"/>
            <w:b/>
            <w:bCs w:val="0"/>
            <w:i w:val="0"/>
            <w:iCs w:val="0"/>
            <w:webHidden/>
          </w:rPr>
          <w:fldChar w:fldCharType="separate"/>
        </w:r>
        <w:r w:rsidR="00BC1E19">
          <w:rPr>
            <w:rFonts w:ascii="Noto Sans" w:hAnsi="Noto Sans" w:cs="Noto Sans"/>
            <w:b/>
            <w:bCs w:val="0"/>
            <w:i w:val="0"/>
            <w:iCs w:val="0"/>
            <w:webHidden/>
          </w:rPr>
          <w:t>4</w:t>
        </w:r>
        <w:r w:rsidRPr="00B161EE">
          <w:rPr>
            <w:rFonts w:ascii="Noto Sans" w:hAnsi="Noto Sans" w:cs="Noto Sans"/>
            <w:b/>
            <w:bCs w:val="0"/>
            <w:i w:val="0"/>
            <w:iCs w:val="0"/>
            <w:webHidden/>
          </w:rPr>
          <w:fldChar w:fldCharType="end"/>
        </w:r>
      </w:hyperlink>
    </w:p>
    <w:p w14:paraId="5B86A31F" w14:textId="7B8F2F11"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75" w:history="1">
        <w:r w:rsidRPr="00B161EE">
          <w:rPr>
            <w:rStyle w:val="Hipervnculo"/>
            <w:rFonts w:ascii="Noto Sans" w:hAnsi="Noto Sans" w:cs="Noto Sans"/>
          </w:rPr>
          <w:t>1.1.1</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Objetivos del estudio</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_Toc210291075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5</w:t>
        </w:r>
        <w:r w:rsidRPr="00B161EE">
          <w:rPr>
            <w:rFonts w:ascii="Noto Sans" w:hAnsi="Noto Sans" w:cs="Noto Sans"/>
            <w:webHidden/>
          </w:rPr>
          <w:fldChar w:fldCharType="end"/>
        </w:r>
      </w:hyperlink>
    </w:p>
    <w:p w14:paraId="572CC05D" w14:textId="51D0E6BC"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76" w:history="1">
        <w:r w:rsidRPr="00B161EE">
          <w:rPr>
            <w:rStyle w:val="Hipervnculo"/>
            <w:rFonts w:ascii="Noto Sans" w:hAnsi="Noto Sans" w:cs="Noto Sans"/>
          </w:rPr>
          <w:t>1.1.2</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Actividades generales</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_Toc210291076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6</w:t>
        </w:r>
        <w:r w:rsidRPr="00B161EE">
          <w:rPr>
            <w:rFonts w:ascii="Noto Sans" w:hAnsi="Noto Sans" w:cs="Noto Sans"/>
            <w:webHidden/>
          </w:rPr>
          <w:fldChar w:fldCharType="end"/>
        </w:r>
      </w:hyperlink>
    </w:p>
    <w:p w14:paraId="6ADCA366" w14:textId="2B04171B"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77" w:history="1">
        <w:r w:rsidRPr="00B161EE">
          <w:rPr>
            <w:rStyle w:val="Hipervnculo"/>
            <w:rFonts w:ascii="Noto Sans" w:hAnsi="Noto Sans" w:cs="Noto Sans"/>
          </w:rPr>
          <w:t>1.1.3</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Productos esperados</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_Toc210291077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7</w:t>
        </w:r>
        <w:r w:rsidRPr="00B161EE">
          <w:rPr>
            <w:rFonts w:ascii="Noto Sans" w:hAnsi="Noto Sans" w:cs="Noto Sans"/>
            <w:webHidden/>
          </w:rPr>
          <w:fldChar w:fldCharType="end"/>
        </w:r>
      </w:hyperlink>
    </w:p>
    <w:p w14:paraId="2D75644F" w14:textId="2771CD97"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78" w:history="1">
        <w:r w:rsidRPr="00B161EE">
          <w:rPr>
            <w:rStyle w:val="Hipervnculo"/>
            <w:rFonts w:ascii="Noto Sans" w:hAnsi="Noto Sans" w:cs="Noto Sans"/>
          </w:rPr>
          <w:t>1.1.4</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Información que proporcionará el Instituto al licitante ganador</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_Toc210291078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8</w:t>
        </w:r>
        <w:r w:rsidRPr="00B161EE">
          <w:rPr>
            <w:rFonts w:ascii="Noto Sans" w:hAnsi="Noto Sans" w:cs="Noto Sans"/>
            <w:webHidden/>
          </w:rPr>
          <w:fldChar w:fldCharType="end"/>
        </w:r>
      </w:hyperlink>
    </w:p>
    <w:p w14:paraId="0B96060A" w14:textId="1C20EDA3"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79" w:history="1">
        <w:r w:rsidRPr="00B161EE">
          <w:rPr>
            <w:rStyle w:val="Hipervnculo"/>
            <w:rFonts w:ascii="Noto Sans" w:hAnsi="Noto Sans" w:cs="Noto Sans"/>
          </w:rPr>
          <w:t>1.1.5</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Coordinación de los trabajos a realizar</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_Toc210291079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9</w:t>
        </w:r>
        <w:r w:rsidRPr="00B161EE">
          <w:rPr>
            <w:rFonts w:ascii="Noto Sans" w:hAnsi="Noto Sans" w:cs="Noto Sans"/>
            <w:webHidden/>
          </w:rPr>
          <w:fldChar w:fldCharType="end"/>
        </w:r>
      </w:hyperlink>
    </w:p>
    <w:p w14:paraId="15727139" w14:textId="10740550"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0" w:history="1">
        <w:r w:rsidRPr="00B161EE">
          <w:rPr>
            <w:rStyle w:val="Hipervnculo"/>
            <w:rFonts w:ascii="Noto Sans" w:hAnsi="Noto Sans" w:cs="Noto Sans"/>
          </w:rPr>
          <w:t>1.1.6</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Duración del estudio</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_Toc210291080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9</w:t>
        </w:r>
        <w:r w:rsidRPr="00B161EE">
          <w:rPr>
            <w:rFonts w:ascii="Noto Sans" w:hAnsi="Noto Sans" w:cs="Noto Sans"/>
            <w:webHidden/>
          </w:rPr>
          <w:fldChar w:fldCharType="end"/>
        </w:r>
      </w:hyperlink>
    </w:p>
    <w:p w14:paraId="626E4509" w14:textId="2E4A4F64" w:rsidR="00B161EE" w:rsidRPr="00B161EE" w:rsidRDefault="00B161EE">
      <w:pPr>
        <w:pStyle w:val="TDC1"/>
        <w:rPr>
          <w:rFonts w:ascii="Noto Sans" w:eastAsiaTheme="minorEastAsia" w:hAnsi="Noto Sans" w:cs="Noto Sans"/>
          <w:bCs w:val="0"/>
          <w:i w:val="0"/>
          <w:iCs w:val="0"/>
          <w:kern w:val="2"/>
          <w:sz w:val="24"/>
          <w:szCs w:val="24"/>
          <w14:ligatures w14:val="standardContextual"/>
        </w:rPr>
      </w:pPr>
      <w:hyperlink w:anchor="_Toc210291081" w:history="1">
        <w:r w:rsidRPr="00B161EE">
          <w:rPr>
            <w:rStyle w:val="Hipervnculo"/>
            <w:rFonts w:ascii="Noto Sans" w:hAnsi="Noto Sans" w:cs="Noto Sans"/>
            <w:b/>
          </w:rPr>
          <w:t>1.2</w:t>
        </w:r>
        <w:r w:rsidRPr="00B161EE">
          <w:rPr>
            <w:rFonts w:ascii="Noto Sans" w:eastAsiaTheme="minorEastAsia" w:hAnsi="Noto Sans" w:cs="Noto Sans"/>
            <w:bCs w:val="0"/>
            <w:i w:val="0"/>
            <w:iCs w:val="0"/>
            <w:kern w:val="2"/>
            <w:sz w:val="24"/>
            <w:szCs w:val="24"/>
            <w14:ligatures w14:val="standardContextual"/>
          </w:rPr>
          <w:tab/>
        </w:r>
        <w:r w:rsidRPr="00B161EE">
          <w:rPr>
            <w:rStyle w:val="Hipervnculo"/>
            <w:rFonts w:ascii="Noto Sans" w:hAnsi="Noto Sans" w:cs="Noto Sans"/>
            <w:b/>
          </w:rPr>
          <w:t>Especificaciones Técnicas de la Partida 2 (DOS) “Bases biométricas de salida de la actividad laboral de las personas afiliadas al IMSS, 2024”</w:t>
        </w:r>
        <w:r w:rsidRPr="00B161EE">
          <w:rPr>
            <w:rFonts w:ascii="Noto Sans" w:hAnsi="Noto Sans" w:cs="Noto Sans"/>
            <w:webHidden/>
          </w:rPr>
          <w:tab/>
        </w:r>
        <w:r w:rsidRPr="00B161EE">
          <w:rPr>
            <w:rFonts w:ascii="Noto Sans" w:hAnsi="Noto Sans" w:cs="Noto Sans"/>
            <w:b/>
            <w:bCs w:val="0"/>
            <w:i w:val="0"/>
            <w:iCs w:val="0"/>
            <w:webHidden/>
          </w:rPr>
          <w:fldChar w:fldCharType="begin"/>
        </w:r>
        <w:r w:rsidRPr="00B161EE">
          <w:rPr>
            <w:rFonts w:ascii="Noto Sans" w:hAnsi="Noto Sans" w:cs="Noto Sans"/>
            <w:b/>
            <w:bCs w:val="0"/>
            <w:i w:val="0"/>
            <w:iCs w:val="0"/>
            <w:webHidden/>
          </w:rPr>
          <w:instrText xml:space="preserve"> PAGEREF _Toc210291081 \h </w:instrText>
        </w:r>
        <w:r w:rsidRPr="00B161EE">
          <w:rPr>
            <w:rFonts w:ascii="Noto Sans" w:hAnsi="Noto Sans" w:cs="Noto Sans"/>
            <w:b/>
            <w:bCs w:val="0"/>
            <w:i w:val="0"/>
            <w:iCs w:val="0"/>
            <w:webHidden/>
          </w:rPr>
        </w:r>
        <w:r w:rsidRPr="00B161EE">
          <w:rPr>
            <w:rFonts w:ascii="Noto Sans" w:hAnsi="Noto Sans" w:cs="Noto Sans"/>
            <w:b/>
            <w:bCs w:val="0"/>
            <w:i w:val="0"/>
            <w:iCs w:val="0"/>
            <w:webHidden/>
          </w:rPr>
          <w:fldChar w:fldCharType="separate"/>
        </w:r>
        <w:r w:rsidR="00BC1E19">
          <w:rPr>
            <w:rFonts w:ascii="Noto Sans" w:hAnsi="Noto Sans" w:cs="Noto Sans"/>
            <w:b/>
            <w:bCs w:val="0"/>
            <w:i w:val="0"/>
            <w:iCs w:val="0"/>
            <w:webHidden/>
          </w:rPr>
          <w:t>11</w:t>
        </w:r>
        <w:r w:rsidRPr="00B161EE">
          <w:rPr>
            <w:rFonts w:ascii="Noto Sans" w:hAnsi="Noto Sans" w:cs="Noto Sans"/>
            <w:b/>
            <w:bCs w:val="0"/>
            <w:i w:val="0"/>
            <w:iCs w:val="0"/>
            <w:webHidden/>
          </w:rPr>
          <w:fldChar w:fldCharType="end"/>
        </w:r>
      </w:hyperlink>
    </w:p>
    <w:p w14:paraId="3B5B665A" w14:textId="5B640C34"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2" w:history="1">
        <w:r w:rsidRPr="00B161EE">
          <w:rPr>
            <w:rStyle w:val="Hipervnculo"/>
            <w:rFonts w:ascii="Noto Sans" w:hAnsi="Noto Sans" w:cs="Noto Sans"/>
          </w:rPr>
          <w:t>1.2.1</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Objetivos del estudio</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_Toc210291082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12</w:t>
        </w:r>
        <w:r w:rsidRPr="00B161EE">
          <w:rPr>
            <w:rFonts w:ascii="Noto Sans" w:hAnsi="Noto Sans" w:cs="Noto Sans"/>
            <w:webHidden/>
          </w:rPr>
          <w:fldChar w:fldCharType="end"/>
        </w:r>
      </w:hyperlink>
    </w:p>
    <w:p w14:paraId="3C725CBE" w14:textId="096558EA"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3" w:history="1">
        <w:r w:rsidRPr="00B161EE">
          <w:rPr>
            <w:rStyle w:val="Hipervnculo"/>
            <w:rFonts w:ascii="Noto Sans" w:hAnsi="Noto Sans" w:cs="Noto Sans"/>
          </w:rPr>
          <w:t>1.2.2</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Actividades generales</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_Toc210291083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12</w:t>
        </w:r>
        <w:r w:rsidRPr="00B161EE">
          <w:rPr>
            <w:rFonts w:ascii="Noto Sans" w:hAnsi="Noto Sans" w:cs="Noto Sans"/>
            <w:webHidden/>
          </w:rPr>
          <w:fldChar w:fldCharType="end"/>
        </w:r>
      </w:hyperlink>
    </w:p>
    <w:p w14:paraId="0A5CBAE5" w14:textId="7E2D130D"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4" w:history="1">
        <w:r w:rsidRPr="00B161EE">
          <w:rPr>
            <w:rStyle w:val="Hipervnculo"/>
            <w:rFonts w:ascii="Noto Sans" w:hAnsi="Noto Sans" w:cs="Noto Sans"/>
          </w:rPr>
          <w:t>1.2.3</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Productos esperados</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_Toc210291084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13</w:t>
        </w:r>
        <w:r w:rsidRPr="00B161EE">
          <w:rPr>
            <w:rFonts w:ascii="Noto Sans" w:hAnsi="Noto Sans" w:cs="Noto Sans"/>
            <w:webHidden/>
          </w:rPr>
          <w:fldChar w:fldCharType="end"/>
        </w:r>
      </w:hyperlink>
    </w:p>
    <w:p w14:paraId="227A9CD0" w14:textId="0D060533"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5" w:history="1">
        <w:r w:rsidRPr="00B161EE">
          <w:rPr>
            <w:rStyle w:val="Hipervnculo"/>
            <w:rFonts w:ascii="Noto Sans" w:hAnsi="Noto Sans" w:cs="Noto Sans"/>
          </w:rPr>
          <w:t>1.2.4</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Información que proporcionará el Instituto al licitante ganador</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_Toc210291085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14</w:t>
        </w:r>
        <w:r w:rsidRPr="00B161EE">
          <w:rPr>
            <w:rFonts w:ascii="Noto Sans" w:hAnsi="Noto Sans" w:cs="Noto Sans"/>
            <w:webHidden/>
          </w:rPr>
          <w:fldChar w:fldCharType="end"/>
        </w:r>
      </w:hyperlink>
    </w:p>
    <w:p w14:paraId="54DEA530" w14:textId="4FAE9578"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6" w:history="1">
        <w:r w:rsidRPr="00B161EE">
          <w:rPr>
            <w:rStyle w:val="Hipervnculo"/>
            <w:rFonts w:ascii="Noto Sans" w:hAnsi="Noto Sans" w:cs="Noto Sans"/>
          </w:rPr>
          <w:t>1.2.5</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Coordinación de los trabajos a realizar</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_Toc210291086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15</w:t>
        </w:r>
        <w:r w:rsidRPr="00B161EE">
          <w:rPr>
            <w:rFonts w:ascii="Noto Sans" w:hAnsi="Noto Sans" w:cs="Noto Sans"/>
            <w:webHidden/>
          </w:rPr>
          <w:fldChar w:fldCharType="end"/>
        </w:r>
      </w:hyperlink>
    </w:p>
    <w:p w14:paraId="7C74032B" w14:textId="64E99296" w:rsidR="00B161EE" w:rsidRPr="00B161EE" w:rsidRDefault="00B161EE">
      <w:pPr>
        <w:pStyle w:val="TDC2"/>
        <w:rPr>
          <w:rFonts w:ascii="Noto Sans" w:eastAsiaTheme="minorEastAsia" w:hAnsi="Noto Sans" w:cs="Noto Sans"/>
          <w:b w:val="0"/>
          <w:kern w:val="2"/>
          <w:sz w:val="24"/>
          <w:szCs w:val="24"/>
          <w14:ligatures w14:val="standardContextual"/>
        </w:rPr>
      </w:pPr>
      <w:hyperlink w:anchor="_Toc210291087" w:history="1">
        <w:r w:rsidRPr="00B161EE">
          <w:rPr>
            <w:rStyle w:val="Hipervnculo"/>
            <w:rFonts w:ascii="Noto Sans" w:hAnsi="Noto Sans" w:cs="Noto Sans"/>
          </w:rPr>
          <w:t>1.2.6</w:t>
        </w:r>
        <w:r w:rsidRPr="00B161EE">
          <w:rPr>
            <w:rFonts w:ascii="Noto Sans" w:eastAsiaTheme="minorEastAsia" w:hAnsi="Noto Sans" w:cs="Noto Sans"/>
            <w:b w:val="0"/>
            <w:kern w:val="2"/>
            <w:sz w:val="24"/>
            <w:szCs w:val="24"/>
            <w14:ligatures w14:val="standardContextual"/>
          </w:rPr>
          <w:tab/>
        </w:r>
        <w:r w:rsidRPr="00B161EE">
          <w:rPr>
            <w:rStyle w:val="Hipervnculo"/>
            <w:rFonts w:ascii="Noto Sans" w:hAnsi="Noto Sans" w:cs="Noto Sans"/>
            <w:bCs/>
          </w:rPr>
          <w:t>Duración del estudio</w:t>
        </w:r>
        <w:r w:rsidRPr="00B161EE">
          <w:rPr>
            <w:rFonts w:ascii="Noto Sans" w:hAnsi="Noto Sans" w:cs="Noto Sans"/>
            <w:webHidden/>
          </w:rPr>
          <w:tab/>
        </w:r>
        <w:r w:rsidRPr="00B161EE">
          <w:rPr>
            <w:rFonts w:ascii="Noto Sans" w:hAnsi="Noto Sans" w:cs="Noto Sans"/>
            <w:webHidden/>
          </w:rPr>
          <w:fldChar w:fldCharType="begin"/>
        </w:r>
        <w:r w:rsidRPr="00B161EE">
          <w:rPr>
            <w:rFonts w:ascii="Noto Sans" w:hAnsi="Noto Sans" w:cs="Noto Sans"/>
            <w:webHidden/>
          </w:rPr>
          <w:instrText xml:space="preserve"> PAGEREF _Toc210291087 \h </w:instrText>
        </w:r>
        <w:r w:rsidRPr="00B161EE">
          <w:rPr>
            <w:rFonts w:ascii="Noto Sans" w:hAnsi="Noto Sans" w:cs="Noto Sans"/>
            <w:webHidden/>
          </w:rPr>
        </w:r>
        <w:r w:rsidRPr="00B161EE">
          <w:rPr>
            <w:rFonts w:ascii="Noto Sans" w:hAnsi="Noto Sans" w:cs="Noto Sans"/>
            <w:webHidden/>
          </w:rPr>
          <w:fldChar w:fldCharType="separate"/>
        </w:r>
        <w:r w:rsidR="00BC1E19">
          <w:rPr>
            <w:rFonts w:ascii="Noto Sans" w:hAnsi="Noto Sans" w:cs="Noto Sans"/>
            <w:webHidden/>
          </w:rPr>
          <w:t>15</w:t>
        </w:r>
        <w:r w:rsidRPr="00B161EE">
          <w:rPr>
            <w:rFonts w:ascii="Noto Sans" w:hAnsi="Noto Sans" w:cs="Noto Sans"/>
            <w:webHidden/>
          </w:rPr>
          <w:fldChar w:fldCharType="end"/>
        </w:r>
      </w:hyperlink>
    </w:p>
    <w:p w14:paraId="6B44C557" w14:textId="09AA7592" w:rsidR="009D687F" w:rsidRPr="00B161EE" w:rsidRDefault="009D687F" w:rsidP="00723E53">
      <w:pPr>
        <w:tabs>
          <w:tab w:val="left" w:pos="1320"/>
          <w:tab w:val="right" w:leader="dot" w:pos="9981"/>
        </w:tabs>
        <w:spacing w:line="264" w:lineRule="auto"/>
        <w:ind w:left="709"/>
        <w:jc w:val="both"/>
        <w:rPr>
          <w:rStyle w:val="Hipervnculo"/>
          <w:rFonts w:ascii="Noto Sans" w:eastAsia="MS Gothic" w:hAnsi="Noto Sans" w:cs="Noto Sans"/>
          <w:noProof/>
          <w:szCs w:val="20"/>
        </w:rPr>
      </w:pPr>
      <w:r w:rsidRPr="00B161EE">
        <w:rPr>
          <w:rStyle w:val="Hipervnculo"/>
          <w:rFonts w:ascii="Noto Sans" w:eastAsia="MS Gothic" w:hAnsi="Noto Sans" w:cs="Noto Sans"/>
          <w:noProof/>
        </w:rPr>
        <w:fldChar w:fldCharType="end"/>
      </w:r>
      <w:bookmarkStart w:id="0" w:name="_Toc140860823"/>
    </w:p>
    <w:p w14:paraId="6CD5440F" w14:textId="77777777" w:rsidR="00DB0393" w:rsidRPr="00B161EE" w:rsidRDefault="00DB0393" w:rsidP="00723E53">
      <w:pPr>
        <w:tabs>
          <w:tab w:val="left" w:pos="1320"/>
          <w:tab w:val="right" w:leader="dot" w:pos="9981"/>
        </w:tabs>
        <w:spacing w:line="264" w:lineRule="auto"/>
        <w:ind w:left="709"/>
        <w:jc w:val="both"/>
        <w:rPr>
          <w:rFonts w:ascii="Noto Sans" w:hAnsi="Noto Sans" w:cs="Noto Sans"/>
          <w:b/>
          <w:caps/>
          <w:sz w:val="20"/>
          <w:szCs w:val="20"/>
        </w:rPr>
      </w:pPr>
    </w:p>
    <w:p w14:paraId="0239DD1A" w14:textId="63B3983D" w:rsidR="00DB0393" w:rsidRPr="00B161EE" w:rsidRDefault="00DB0393">
      <w:pPr>
        <w:rPr>
          <w:rFonts w:ascii="Noto Sans" w:hAnsi="Noto Sans" w:cs="Noto Sans"/>
          <w:caps/>
          <w:sz w:val="20"/>
          <w:szCs w:val="20"/>
        </w:rPr>
      </w:pPr>
      <w:r w:rsidRPr="00B161EE">
        <w:rPr>
          <w:rFonts w:ascii="Noto Sans" w:hAnsi="Noto Sans" w:cs="Noto Sans"/>
          <w:caps/>
          <w:sz w:val="20"/>
          <w:szCs w:val="20"/>
        </w:rPr>
        <w:br w:type="page"/>
      </w:r>
    </w:p>
    <w:p w14:paraId="48537FFC" w14:textId="0C8E9007" w:rsidR="009D687F" w:rsidRPr="00B161EE" w:rsidRDefault="009D687F" w:rsidP="00A2711D">
      <w:pPr>
        <w:keepNext/>
        <w:keepLines/>
        <w:numPr>
          <w:ilvl w:val="0"/>
          <w:numId w:val="3"/>
        </w:numPr>
        <w:spacing w:line="276" w:lineRule="auto"/>
        <w:ind w:left="431" w:hanging="431"/>
        <w:jc w:val="both"/>
        <w:outlineLvl w:val="0"/>
        <w:rPr>
          <w:rFonts w:ascii="Noto Sans" w:eastAsiaTheme="majorEastAsia" w:hAnsi="Noto Sans" w:cs="Noto Sans"/>
          <w:b/>
          <w:bCs/>
          <w:color w:val="000000" w:themeColor="text1"/>
          <w:sz w:val="20"/>
          <w:szCs w:val="20"/>
          <w:lang w:val="es-ES_tradnl"/>
        </w:rPr>
      </w:pPr>
      <w:bookmarkStart w:id="1" w:name="_Toc202863356"/>
      <w:bookmarkStart w:id="2" w:name="_Toc207127606"/>
      <w:bookmarkStart w:id="3" w:name="_Toc210291073"/>
      <w:r w:rsidRPr="00B161EE">
        <w:rPr>
          <w:rFonts w:ascii="Noto Sans" w:eastAsiaTheme="majorEastAsia" w:hAnsi="Noto Sans" w:cs="Noto Sans"/>
          <w:b/>
          <w:bCs/>
          <w:color w:val="000000" w:themeColor="text1"/>
          <w:sz w:val="20"/>
          <w:szCs w:val="20"/>
          <w:lang w:val="es-ES_tradnl"/>
        </w:rPr>
        <w:t xml:space="preserve">Descripción </w:t>
      </w:r>
      <w:r w:rsidR="00723C5A" w:rsidRPr="00B161EE">
        <w:rPr>
          <w:rFonts w:ascii="Noto Sans" w:eastAsiaTheme="majorEastAsia" w:hAnsi="Noto Sans" w:cs="Noto Sans"/>
          <w:b/>
          <w:bCs/>
          <w:color w:val="000000" w:themeColor="text1"/>
          <w:sz w:val="20"/>
          <w:szCs w:val="20"/>
          <w:lang w:val="es-ES_tradnl"/>
        </w:rPr>
        <w:t>d</w:t>
      </w:r>
      <w:r w:rsidRPr="00B161EE">
        <w:rPr>
          <w:rFonts w:ascii="Noto Sans" w:eastAsiaTheme="majorEastAsia" w:hAnsi="Noto Sans" w:cs="Noto Sans"/>
          <w:b/>
          <w:bCs/>
          <w:color w:val="000000" w:themeColor="text1"/>
          <w:sz w:val="20"/>
          <w:szCs w:val="20"/>
          <w:lang w:val="es-ES_tradnl"/>
        </w:rPr>
        <w:t xml:space="preserve">etallada de los </w:t>
      </w:r>
      <w:r w:rsidR="00A114C0" w:rsidRPr="00B161EE">
        <w:rPr>
          <w:rFonts w:ascii="Noto Sans" w:eastAsiaTheme="majorEastAsia" w:hAnsi="Noto Sans" w:cs="Noto Sans"/>
          <w:b/>
          <w:bCs/>
          <w:color w:val="000000" w:themeColor="text1"/>
          <w:sz w:val="20"/>
          <w:szCs w:val="20"/>
          <w:lang w:val="es-ES_tradnl"/>
        </w:rPr>
        <w:t>s</w:t>
      </w:r>
      <w:r w:rsidRPr="00B161EE">
        <w:rPr>
          <w:rFonts w:ascii="Noto Sans" w:eastAsiaTheme="majorEastAsia" w:hAnsi="Noto Sans" w:cs="Noto Sans"/>
          <w:b/>
          <w:bCs/>
          <w:color w:val="000000" w:themeColor="text1"/>
          <w:sz w:val="20"/>
          <w:szCs w:val="20"/>
          <w:lang w:val="es-ES_tradnl"/>
        </w:rPr>
        <w:t xml:space="preserve">ervicios de </w:t>
      </w:r>
      <w:r w:rsidR="00E23866" w:rsidRPr="00B161EE">
        <w:rPr>
          <w:rFonts w:ascii="Noto Sans" w:eastAsiaTheme="majorEastAsia" w:hAnsi="Noto Sans" w:cs="Noto Sans"/>
          <w:b/>
          <w:bCs/>
          <w:color w:val="000000" w:themeColor="text1"/>
          <w:sz w:val="20"/>
          <w:szCs w:val="20"/>
          <w:lang w:val="es-ES_tradnl"/>
        </w:rPr>
        <w:t>c</w:t>
      </w:r>
      <w:r w:rsidRPr="00B161EE">
        <w:rPr>
          <w:rFonts w:ascii="Noto Sans" w:eastAsiaTheme="majorEastAsia" w:hAnsi="Noto Sans" w:cs="Noto Sans"/>
          <w:b/>
          <w:bCs/>
          <w:color w:val="000000" w:themeColor="text1"/>
          <w:sz w:val="20"/>
          <w:szCs w:val="20"/>
          <w:lang w:val="es-ES_tradnl"/>
        </w:rPr>
        <w:t xml:space="preserve">onsultoría </w:t>
      </w:r>
      <w:r w:rsidR="00BC3A6E" w:rsidRPr="00B161EE">
        <w:rPr>
          <w:rFonts w:ascii="Noto Sans" w:eastAsiaTheme="majorEastAsia" w:hAnsi="Noto Sans" w:cs="Noto Sans"/>
          <w:b/>
          <w:bCs/>
          <w:color w:val="000000" w:themeColor="text1"/>
          <w:sz w:val="20"/>
          <w:szCs w:val="20"/>
          <w:lang w:val="es-ES_tradnl"/>
        </w:rPr>
        <w:t>a contratar</w:t>
      </w:r>
      <w:bookmarkEnd w:id="1"/>
      <w:bookmarkEnd w:id="2"/>
      <w:bookmarkEnd w:id="3"/>
      <w:r w:rsidR="00BC3A6E" w:rsidRPr="00B161EE">
        <w:rPr>
          <w:rFonts w:ascii="Noto Sans" w:eastAsiaTheme="majorEastAsia" w:hAnsi="Noto Sans" w:cs="Noto Sans"/>
          <w:b/>
          <w:bCs/>
          <w:color w:val="000000" w:themeColor="text1"/>
          <w:sz w:val="20"/>
          <w:szCs w:val="20"/>
          <w:lang w:val="es-ES_tradnl"/>
        </w:rPr>
        <w:t xml:space="preserve"> </w:t>
      </w:r>
      <w:bookmarkEnd w:id="0"/>
    </w:p>
    <w:p w14:paraId="3B6FA8DB" w14:textId="77777777" w:rsidR="00DE1178" w:rsidRPr="00B161EE" w:rsidRDefault="00DE1178" w:rsidP="00A2711D">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4B112B48" w14:textId="21EDBC03" w:rsidR="00DE1178" w:rsidRPr="00B161EE" w:rsidRDefault="00C67C04" w:rsidP="00DE1178">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Con el </w:t>
      </w:r>
      <w:r w:rsidR="00BF32EE" w:rsidRPr="00B161EE">
        <w:rPr>
          <w:rFonts w:ascii="Noto Sans" w:eastAsia="MS Mincho" w:hAnsi="Noto Sans" w:cs="Noto Sans"/>
          <w:sz w:val="20"/>
          <w:szCs w:val="20"/>
        </w:rPr>
        <w:t xml:space="preserve">propósito </w:t>
      </w:r>
      <w:r w:rsidRPr="00B161EE">
        <w:rPr>
          <w:rFonts w:ascii="Noto Sans" w:eastAsia="MS Mincho" w:hAnsi="Noto Sans" w:cs="Noto Sans"/>
          <w:sz w:val="20"/>
          <w:szCs w:val="20"/>
        </w:rPr>
        <w:t xml:space="preserve">de cumplir </w:t>
      </w:r>
      <w:r w:rsidR="00637403" w:rsidRPr="00B161EE">
        <w:rPr>
          <w:rFonts w:ascii="Noto Sans" w:eastAsia="MS Mincho" w:hAnsi="Noto Sans" w:cs="Noto Sans"/>
          <w:sz w:val="20"/>
          <w:szCs w:val="20"/>
        </w:rPr>
        <w:t xml:space="preserve">con </w:t>
      </w:r>
      <w:r w:rsidRPr="00B161EE">
        <w:rPr>
          <w:rFonts w:ascii="Noto Sans" w:eastAsia="MS Mincho" w:hAnsi="Noto Sans" w:cs="Noto Sans"/>
          <w:sz w:val="20"/>
          <w:szCs w:val="20"/>
        </w:rPr>
        <w:t>lo establecido en los artículos 261, 262, 273</w:t>
      </w:r>
      <w:r w:rsidR="00A07168" w:rsidRPr="00B161EE">
        <w:rPr>
          <w:rFonts w:ascii="Noto Sans" w:eastAsia="MS Mincho" w:hAnsi="Noto Sans" w:cs="Noto Sans"/>
          <w:sz w:val="20"/>
          <w:szCs w:val="20"/>
        </w:rPr>
        <w:t>, 277 D</w:t>
      </w:r>
      <w:r w:rsidR="00A07168" w:rsidRPr="00B161EE">
        <w:rPr>
          <w:rStyle w:val="Refdenotaalpie"/>
          <w:rFonts w:ascii="Noto Sans" w:eastAsia="MS Mincho" w:hAnsi="Noto Sans" w:cs="Noto Sans"/>
          <w:sz w:val="20"/>
          <w:szCs w:val="20"/>
        </w:rPr>
        <w:footnoteReference w:id="1"/>
      </w:r>
      <w:r w:rsidRPr="00B161EE">
        <w:rPr>
          <w:rFonts w:ascii="Noto Sans" w:eastAsia="MS Mincho" w:hAnsi="Noto Sans" w:cs="Noto Sans"/>
          <w:sz w:val="20"/>
          <w:szCs w:val="20"/>
        </w:rPr>
        <w:t xml:space="preserve"> </w:t>
      </w:r>
      <w:r w:rsidR="00270154" w:rsidRPr="00B161EE">
        <w:rPr>
          <w:rFonts w:ascii="Noto Sans" w:eastAsia="MS Mincho" w:hAnsi="Noto Sans" w:cs="Noto Sans"/>
          <w:sz w:val="20"/>
          <w:szCs w:val="20"/>
        </w:rPr>
        <w:t xml:space="preserve">y 286 K </w:t>
      </w:r>
      <w:r w:rsidRPr="00B161EE">
        <w:rPr>
          <w:rFonts w:ascii="Noto Sans" w:eastAsia="MS Mincho" w:hAnsi="Noto Sans" w:cs="Noto Sans"/>
          <w:sz w:val="20"/>
          <w:szCs w:val="20"/>
        </w:rPr>
        <w:t>de la Ley del Seguro Social (LSS), el Instituto Mexicano del Seguro Social (IMSS) elabora anualmente los siguientes documentos</w:t>
      </w:r>
      <w:r w:rsidR="00DE1178" w:rsidRPr="00B161EE">
        <w:rPr>
          <w:rFonts w:ascii="Noto Sans" w:eastAsia="MS Mincho" w:hAnsi="Noto Sans" w:cs="Noto Sans"/>
          <w:sz w:val="20"/>
          <w:szCs w:val="20"/>
        </w:rPr>
        <w:t>:</w:t>
      </w:r>
    </w:p>
    <w:p w14:paraId="5A2BFA74" w14:textId="77777777" w:rsidR="00DE1178" w:rsidRPr="00B161EE" w:rsidRDefault="00DE1178" w:rsidP="00DE1178">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27B09CC0" w14:textId="6B74DE54" w:rsidR="00DE1178" w:rsidRPr="00B161EE" w:rsidRDefault="00DE1178">
      <w:pPr>
        <w:pStyle w:val="Prrafodelista"/>
        <w:numPr>
          <w:ilvl w:val="0"/>
          <w:numId w:val="30"/>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Informe al Ejecutivo Federal y al Congreso de la Unión </w:t>
      </w:r>
      <w:r w:rsidR="00D42DAD" w:rsidRPr="00B161EE">
        <w:rPr>
          <w:rFonts w:ascii="Noto Sans" w:eastAsia="MS Mincho" w:hAnsi="Noto Sans" w:cs="Noto Sans"/>
          <w:sz w:val="20"/>
          <w:szCs w:val="20"/>
        </w:rPr>
        <w:t>s</w:t>
      </w:r>
      <w:r w:rsidRPr="00B161EE">
        <w:rPr>
          <w:rFonts w:ascii="Noto Sans" w:eastAsia="MS Mincho" w:hAnsi="Noto Sans" w:cs="Noto Sans"/>
          <w:sz w:val="20"/>
          <w:szCs w:val="20"/>
        </w:rPr>
        <w:t>obre la Situación Financiera y los Riesgos del Instituto Mexicano del Seguro Social</w:t>
      </w:r>
      <w:r w:rsidR="006C60DD" w:rsidRPr="00B161EE">
        <w:rPr>
          <w:rFonts w:ascii="Noto Sans" w:eastAsia="MS Mincho" w:hAnsi="Noto Sans" w:cs="Noto Sans"/>
          <w:sz w:val="20"/>
          <w:szCs w:val="20"/>
        </w:rPr>
        <w:t xml:space="preserve"> (Informe al Ejecutivo).</w:t>
      </w:r>
    </w:p>
    <w:p w14:paraId="3D7A3376" w14:textId="1697DFE8" w:rsidR="00DE1178" w:rsidRPr="00B161EE" w:rsidRDefault="00DE1178">
      <w:pPr>
        <w:pStyle w:val="Prrafodelista"/>
        <w:numPr>
          <w:ilvl w:val="0"/>
          <w:numId w:val="30"/>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Informe Financiero y Actuarial</w:t>
      </w:r>
      <w:r w:rsidR="006C60DD" w:rsidRPr="00B161EE">
        <w:rPr>
          <w:rFonts w:ascii="Noto Sans" w:eastAsia="MS Mincho" w:hAnsi="Noto Sans" w:cs="Noto Sans"/>
          <w:sz w:val="20"/>
          <w:szCs w:val="20"/>
        </w:rPr>
        <w:t>.</w:t>
      </w:r>
    </w:p>
    <w:p w14:paraId="074C5D1B" w14:textId="26AC2711" w:rsidR="00526F51" w:rsidRPr="00B161EE" w:rsidRDefault="00526F51" w:rsidP="00526F51">
      <w:pPr>
        <w:pStyle w:val="Prrafodelista"/>
        <w:numPr>
          <w:ilvl w:val="0"/>
          <w:numId w:val="30"/>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Estados financieros auditados</w:t>
      </w:r>
      <w:r w:rsidR="006C60DD" w:rsidRPr="00B161EE">
        <w:rPr>
          <w:rFonts w:ascii="Noto Sans" w:eastAsia="MS Mincho" w:hAnsi="Noto Sans" w:cs="Noto Sans"/>
          <w:sz w:val="20"/>
          <w:szCs w:val="20"/>
        </w:rPr>
        <w:t>.</w:t>
      </w:r>
    </w:p>
    <w:p w14:paraId="72B40F7D" w14:textId="27B7A4E4" w:rsidR="00DE1178" w:rsidRPr="00B161EE" w:rsidRDefault="00DE1178" w:rsidP="00526F51">
      <w:pPr>
        <w:pStyle w:val="Prrafodelista"/>
        <w:numPr>
          <w:ilvl w:val="0"/>
          <w:numId w:val="30"/>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Estudio</w:t>
      </w:r>
      <w:r w:rsidR="00526F51" w:rsidRPr="00B161EE">
        <w:rPr>
          <w:rFonts w:ascii="Noto Sans" w:eastAsia="MS Mincho" w:hAnsi="Noto Sans" w:cs="Noto Sans"/>
          <w:sz w:val="20"/>
          <w:szCs w:val="20"/>
        </w:rPr>
        <w:t>s</w:t>
      </w:r>
      <w:r w:rsidRPr="00B161EE">
        <w:rPr>
          <w:rFonts w:ascii="Noto Sans" w:eastAsia="MS Mincho" w:hAnsi="Noto Sans" w:cs="Noto Sans"/>
          <w:sz w:val="20"/>
          <w:szCs w:val="20"/>
        </w:rPr>
        <w:t xml:space="preserve"> actuarial</w:t>
      </w:r>
      <w:r w:rsidR="00526F51" w:rsidRPr="00B161EE">
        <w:rPr>
          <w:rFonts w:ascii="Noto Sans" w:eastAsia="MS Mincho" w:hAnsi="Noto Sans" w:cs="Noto Sans"/>
          <w:sz w:val="20"/>
          <w:szCs w:val="20"/>
        </w:rPr>
        <w:t>es</w:t>
      </w:r>
      <w:r w:rsidRPr="00B161EE">
        <w:rPr>
          <w:rFonts w:ascii="Noto Sans" w:eastAsia="MS Mincho" w:hAnsi="Noto Sans" w:cs="Noto Sans"/>
          <w:sz w:val="20"/>
          <w:szCs w:val="20"/>
        </w:rPr>
        <w:t xml:space="preserve"> </w:t>
      </w:r>
      <w:r w:rsidR="00526F51" w:rsidRPr="00B161EE">
        <w:rPr>
          <w:rFonts w:ascii="Noto Sans" w:eastAsia="MS Mincho" w:hAnsi="Noto Sans" w:cs="Noto Sans"/>
          <w:sz w:val="20"/>
          <w:szCs w:val="20"/>
        </w:rPr>
        <w:t xml:space="preserve">correspondientes a que el Fondo para el Cumplimiento de Obligaciones Laborales de Carácter Legal o Contractual cuente con los recursos necesarios para cubrir los costos futuros </w:t>
      </w:r>
      <w:r w:rsidRPr="00B161EE">
        <w:rPr>
          <w:rFonts w:ascii="Noto Sans" w:eastAsia="MS Mincho" w:hAnsi="Noto Sans" w:cs="Noto Sans"/>
          <w:sz w:val="20"/>
          <w:szCs w:val="20"/>
        </w:rPr>
        <w:t>de las pensiones provenientes de los trabajadores del IMSS que fueron contratados bajo las condiciones del “Convenio Adicional para las Jubilaciones y Pensiones de los Trabajadores de Base de Nuevo Ingreso”</w:t>
      </w:r>
      <w:r w:rsidR="00526F51" w:rsidRPr="00B161EE">
        <w:rPr>
          <w:rFonts w:ascii="Noto Sans" w:eastAsia="MS Mincho" w:hAnsi="Noto Sans" w:cs="Noto Sans"/>
          <w:sz w:val="20"/>
          <w:szCs w:val="20"/>
        </w:rPr>
        <w:t xml:space="preserve"> </w:t>
      </w:r>
      <w:r w:rsidR="00BF32EE" w:rsidRPr="00B161EE">
        <w:rPr>
          <w:rFonts w:ascii="Noto Sans" w:eastAsia="MS Mincho" w:hAnsi="Noto Sans" w:cs="Noto Sans"/>
          <w:sz w:val="20"/>
          <w:szCs w:val="20"/>
        </w:rPr>
        <w:t xml:space="preserve">para </w:t>
      </w:r>
      <w:r w:rsidR="00526F51" w:rsidRPr="00B161EE">
        <w:rPr>
          <w:rFonts w:ascii="Noto Sans" w:eastAsia="MS Mincho" w:hAnsi="Noto Sans" w:cs="Noto Sans"/>
          <w:sz w:val="20"/>
          <w:szCs w:val="20"/>
        </w:rPr>
        <w:t>que en todo momento, se encuentre plenamente financiado</w:t>
      </w:r>
      <w:r w:rsidR="006C60DD" w:rsidRPr="00B161EE">
        <w:rPr>
          <w:rFonts w:ascii="Noto Sans" w:eastAsia="MS Mincho" w:hAnsi="Noto Sans" w:cs="Noto Sans"/>
          <w:sz w:val="20"/>
          <w:szCs w:val="20"/>
        </w:rPr>
        <w:t>.</w:t>
      </w:r>
    </w:p>
    <w:p w14:paraId="5905C432" w14:textId="77777777" w:rsidR="00DE1178" w:rsidRPr="00B161EE" w:rsidRDefault="00DE1178" w:rsidP="00DE1178">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7DFB2EDC" w14:textId="2519E36E" w:rsidR="00E73630" w:rsidRPr="00B161EE" w:rsidRDefault="00526F51" w:rsidP="00710734">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Para </w:t>
      </w:r>
      <w:r w:rsidR="00557455" w:rsidRPr="00B161EE">
        <w:rPr>
          <w:rFonts w:ascii="Noto Sans" w:eastAsia="MS Mincho" w:hAnsi="Noto Sans" w:cs="Noto Sans"/>
          <w:sz w:val="20"/>
          <w:szCs w:val="20"/>
        </w:rPr>
        <w:t xml:space="preserve">obtener los resultados que se reportan en los documentos antes señalados </w:t>
      </w:r>
      <w:r w:rsidRPr="00B161EE">
        <w:rPr>
          <w:rFonts w:ascii="Noto Sans" w:eastAsia="MS Mincho" w:hAnsi="Noto Sans" w:cs="Noto Sans"/>
          <w:sz w:val="20"/>
          <w:szCs w:val="20"/>
        </w:rPr>
        <w:t xml:space="preserve">se </w:t>
      </w:r>
      <w:r w:rsidR="00557455" w:rsidRPr="00B161EE">
        <w:rPr>
          <w:rFonts w:ascii="Noto Sans" w:eastAsia="MS Mincho" w:hAnsi="Noto Sans" w:cs="Noto Sans"/>
          <w:sz w:val="20"/>
          <w:szCs w:val="20"/>
        </w:rPr>
        <w:t>requiere de</w:t>
      </w:r>
      <w:r w:rsidRPr="00B161EE">
        <w:rPr>
          <w:rFonts w:ascii="Noto Sans" w:eastAsia="MS Mincho" w:hAnsi="Noto Sans" w:cs="Noto Sans"/>
          <w:sz w:val="20"/>
          <w:szCs w:val="20"/>
        </w:rPr>
        <w:t xml:space="preserve"> estudios actuarial</w:t>
      </w:r>
      <w:r w:rsidR="00776F80" w:rsidRPr="00B161EE">
        <w:rPr>
          <w:rFonts w:ascii="Noto Sans" w:eastAsia="MS Mincho" w:hAnsi="Noto Sans" w:cs="Noto Sans"/>
          <w:sz w:val="20"/>
          <w:szCs w:val="20"/>
        </w:rPr>
        <w:t>es</w:t>
      </w:r>
      <w:r w:rsidRPr="00B161EE">
        <w:rPr>
          <w:rFonts w:ascii="Noto Sans" w:eastAsia="MS Mincho" w:hAnsi="Noto Sans" w:cs="Noto Sans"/>
          <w:sz w:val="20"/>
          <w:szCs w:val="20"/>
        </w:rPr>
        <w:t xml:space="preserve"> y financier</w:t>
      </w:r>
      <w:r w:rsidR="00776F80" w:rsidRPr="00B161EE">
        <w:rPr>
          <w:rFonts w:ascii="Noto Sans" w:eastAsia="MS Mincho" w:hAnsi="Noto Sans" w:cs="Noto Sans"/>
          <w:sz w:val="20"/>
          <w:szCs w:val="20"/>
        </w:rPr>
        <w:t>os, conforme a lo siguiente</w:t>
      </w:r>
      <w:r w:rsidR="00E73630" w:rsidRPr="00B161EE">
        <w:rPr>
          <w:rFonts w:ascii="Noto Sans" w:eastAsia="MS Mincho" w:hAnsi="Noto Sans" w:cs="Noto Sans"/>
          <w:sz w:val="20"/>
          <w:szCs w:val="20"/>
        </w:rPr>
        <w:t>:</w:t>
      </w:r>
    </w:p>
    <w:p w14:paraId="7F0D3EC3" w14:textId="77777777" w:rsidR="004576B8" w:rsidRPr="00B161EE" w:rsidRDefault="004576B8" w:rsidP="00710734">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54874DA5" w14:textId="1239AAC6" w:rsidR="004576B8" w:rsidRPr="00B161EE" w:rsidRDefault="00E73630">
      <w:pPr>
        <w:pStyle w:val="Prrafodelista"/>
        <w:numPr>
          <w:ilvl w:val="0"/>
          <w:numId w:val="49"/>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Val</w:t>
      </w:r>
      <w:r w:rsidR="004576B8" w:rsidRPr="00B161EE">
        <w:rPr>
          <w:rFonts w:ascii="Noto Sans" w:eastAsia="MS Mincho" w:hAnsi="Noto Sans" w:cs="Noto Sans"/>
          <w:sz w:val="20"/>
          <w:szCs w:val="20"/>
        </w:rPr>
        <w:t xml:space="preserve">uación </w:t>
      </w:r>
      <w:r w:rsidR="00776F80" w:rsidRPr="00B161EE">
        <w:rPr>
          <w:rFonts w:ascii="Noto Sans" w:eastAsia="MS Mincho" w:hAnsi="Noto Sans" w:cs="Noto Sans"/>
          <w:sz w:val="20"/>
          <w:szCs w:val="20"/>
        </w:rPr>
        <w:t>a</w:t>
      </w:r>
      <w:r w:rsidR="004576B8" w:rsidRPr="00B161EE">
        <w:rPr>
          <w:rFonts w:ascii="Noto Sans" w:eastAsia="MS Mincho" w:hAnsi="Noto Sans" w:cs="Noto Sans"/>
          <w:sz w:val="20"/>
          <w:szCs w:val="20"/>
        </w:rPr>
        <w:t>ctuarial de los Seguros de Riesgos de Trabajo, Enfermedades y Maternidad en sus dos coberturas (asegurados y gastos médicos para pensionados), Invalidez y Vida y Guarderías y Prestaciones Sociales</w:t>
      </w:r>
      <w:r w:rsidR="00776F80" w:rsidRPr="00B161EE">
        <w:rPr>
          <w:rFonts w:ascii="Noto Sans" w:eastAsia="MS Mincho" w:hAnsi="Noto Sans" w:cs="Noto Sans"/>
          <w:sz w:val="20"/>
          <w:szCs w:val="20"/>
        </w:rPr>
        <w:t>.</w:t>
      </w:r>
    </w:p>
    <w:p w14:paraId="531F4411" w14:textId="49593004" w:rsidR="004576B8" w:rsidRPr="00B161EE" w:rsidRDefault="004576B8" w:rsidP="00B161EE">
      <w:pPr>
        <w:pStyle w:val="Prrafodelista"/>
        <w:numPr>
          <w:ilvl w:val="0"/>
          <w:numId w:val="49"/>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Valuación </w:t>
      </w:r>
      <w:r w:rsidR="007A2BCE" w:rsidRPr="00B161EE">
        <w:rPr>
          <w:rFonts w:ascii="Noto Sans" w:eastAsia="MS Mincho" w:hAnsi="Noto Sans" w:cs="Noto Sans"/>
          <w:sz w:val="20"/>
          <w:szCs w:val="20"/>
        </w:rPr>
        <w:t>a</w:t>
      </w:r>
      <w:r w:rsidRPr="00B161EE">
        <w:rPr>
          <w:rFonts w:ascii="Noto Sans" w:eastAsia="MS Mincho" w:hAnsi="Noto Sans" w:cs="Noto Sans"/>
          <w:sz w:val="20"/>
          <w:szCs w:val="20"/>
        </w:rPr>
        <w:t xml:space="preserve">ctuarial del Régimen de Jubilaciones y Pensiones </w:t>
      </w:r>
      <w:r w:rsidR="007A380F" w:rsidRPr="00B161EE">
        <w:rPr>
          <w:rFonts w:ascii="Noto Sans" w:eastAsia="MS Mincho" w:hAnsi="Noto Sans" w:cs="Noto Sans"/>
          <w:sz w:val="20"/>
          <w:szCs w:val="20"/>
        </w:rPr>
        <w:t xml:space="preserve">(RJP) </w:t>
      </w:r>
      <w:r w:rsidRPr="00B161EE">
        <w:rPr>
          <w:rFonts w:ascii="Noto Sans" w:eastAsia="MS Mincho" w:hAnsi="Noto Sans" w:cs="Noto Sans"/>
          <w:sz w:val="20"/>
          <w:szCs w:val="20"/>
        </w:rPr>
        <w:t xml:space="preserve">y Prima de Antigüedad e Indemnizaciones </w:t>
      </w:r>
      <w:r w:rsidR="007A380F" w:rsidRPr="00B161EE">
        <w:rPr>
          <w:rFonts w:ascii="Noto Sans" w:eastAsia="MS Mincho" w:hAnsi="Noto Sans" w:cs="Noto Sans"/>
          <w:sz w:val="20"/>
          <w:szCs w:val="20"/>
        </w:rPr>
        <w:t xml:space="preserve">(PAI) </w:t>
      </w:r>
      <w:r w:rsidRPr="00B161EE">
        <w:rPr>
          <w:rFonts w:ascii="Noto Sans" w:eastAsia="MS Mincho" w:hAnsi="Noto Sans" w:cs="Noto Sans"/>
          <w:sz w:val="20"/>
          <w:szCs w:val="20"/>
        </w:rPr>
        <w:t>de los Trabajadores del Instituto Mexicano del Seguro Social.</w:t>
      </w:r>
    </w:p>
    <w:p w14:paraId="3DCF1234" w14:textId="345AF25E" w:rsidR="004576B8" w:rsidRPr="00B161EE" w:rsidRDefault="004576B8" w:rsidP="00B161EE">
      <w:pPr>
        <w:pStyle w:val="Prrafodelista"/>
        <w:numPr>
          <w:ilvl w:val="0"/>
          <w:numId w:val="49"/>
        </w:num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Estudio Actuarial para medir la suficiencia financiera de la Subcuenta 2 del Fondo para el Cumplimiento de Obligaciones Laborales de Carácter Legal o Contractual.</w:t>
      </w:r>
    </w:p>
    <w:p w14:paraId="3E5F38F6" w14:textId="77777777" w:rsidR="004576B8" w:rsidRPr="00B161EE" w:rsidRDefault="004576B8" w:rsidP="00710734">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42B483C3" w14:textId="611914B5" w:rsidR="006C60DD" w:rsidRPr="00B161EE" w:rsidRDefault="006C60DD" w:rsidP="006C60DD">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Los resultados de los estudios antes listados se reportan en el Informe al Ejecutivo y </w:t>
      </w:r>
      <w:r w:rsidR="00BF32EE" w:rsidRPr="00B161EE">
        <w:rPr>
          <w:rFonts w:ascii="Noto Sans" w:eastAsia="MS Mincho" w:hAnsi="Noto Sans" w:cs="Noto Sans"/>
          <w:sz w:val="20"/>
          <w:szCs w:val="20"/>
        </w:rPr>
        <w:t xml:space="preserve">en </w:t>
      </w:r>
      <w:r w:rsidRPr="00B161EE">
        <w:rPr>
          <w:rFonts w:ascii="Noto Sans" w:eastAsia="MS Mincho" w:hAnsi="Noto Sans" w:cs="Noto Sans"/>
          <w:sz w:val="20"/>
          <w:szCs w:val="20"/>
        </w:rPr>
        <w:t>el Informe Financiero y Actuarial</w:t>
      </w:r>
      <w:r w:rsidR="007A2BCE" w:rsidRPr="00B161EE">
        <w:rPr>
          <w:rFonts w:ascii="Noto Sans" w:eastAsia="MS Mincho" w:hAnsi="Noto Sans" w:cs="Noto Sans"/>
          <w:sz w:val="20"/>
          <w:szCs w:val="20"/>
        </w:rPr>
        <w:t xml:space="preserve"> y </w:t>
      </w:r>
      <w:r w:rsidR="007A380F" w:rsidRPr="00B161EE">
        <w:rPr>
          <w:rFonts w:ascii="Noto Sans" w:eastAsia="MS Mincho" w:hAnsi="Noto Sans" w:cs="Noto Sans"/>
          <w:sz w:val="20"/>
          <w:szCs w:val="20"/>
        </w:rPr>
        <w:t>en el caso particular</w:t>
      </w:r>
      <w:r w:rsidR="00BB616C" w:rsidRPr="00B161EE">
        <w:rPr>
          <w:rFonts w:ascii="Noto Sans" w:eastAsia="MS Mincho" w:hAnsi="Noto Sans" w:cs="Noto Sans"/>
          <w:sz w:val="20"/>
          <w:szCs w:val="20"/>
        </w:rPr>
        <w:t xml:space="preserve"> de</w:t>
      </w:r>
      <w:r w:rsidR="007A380F" w:rsidRPr="00B161EE">
        <w:rPr>
          <w:rFonts w:ascii="Noto Sans" w:eastAsia="MS Mincho" w:hAnsi="Noto Sans" w:cs="Noto Sans"/>
          <w:sz w:val="20"/>
          <w:szCs w:val="20"/>
        </w:rPr>
        <w:t xml:space="preserve"> los resultados de la valuación actuarial del RJP y de la PAI</w:t>
      </w:r>
      <w:r w:rsidR="00E30A41" w:rsidRPr="00B161EE">
        <w:rPr>
          <w:rFonts w:ascii="Noto Sans" w:eastAsia="MS Mincho" w:hAnsi="Noto Sans" w:cs="Noto Sans"/>
          <w:sz w:val="20"/>
          <w:szCs w:val="20"/>
        </w:rPr>
        <w:t>,</w:t>
      </w:r>
      <w:r w:rsidR="007A380F" w:rsidRPr="00B161EE">
        <w:rPr>
          <w:rFonts w:ascii="Noto Sans" w:eastAsia="MS Mincho" w:hAnsi="Noto Sans" w:cs="Noto Sans"/>
          <w:sz w:val="20"/>
          <w:szCs w:val="20"/>
        </w:rPr>
        <w:t xml:space="preserve"> se reportan adicional</w:t>
      </w:r>
      <w:r w:rsidR="00E30A41" w:rsidRPr="00B161EE">
        <w:rPr>
          <w:rFonts w:ascii="Noto Sans" w:eastAsia="MS Mincho" w:hAnsi="Noto Sans" w:cs="Noto Sans"/>
          <w:sz w:val="20"/>
          <w:szCs w:val="20"/>
        </w:rPr>
        <w:t>mente,</w:t>
      </w:r>
      <w:r w:rsidR="007A380F" w:rsidRPr="00B161EE">
        <w:rPr>
          <w:rFonts w:ascii="Noto Sans" w:eastAsia="MS Mincho" w:hAnsi="Noto Sans" w:cs="Noto Sans"/>
          <w:sz w:val="20"/>
          <w:szCs w:val="20"/>
        </w:rPr>
        <w:t xml:space="preserve"> en los Estados Financieros</w:t>
      </w:r>
      <w:r w:rsidRPr="00B161EE">
        <w:rPr>
          <w:rFonts w:ascii="Noto Sans" w:eastAsia="MS Mincho" w:hAnsi="Noto Sans" w:cs="Noto Sans"/>
          <w:sz w:val="20"/>
          <w:szCs w:val="20"/>
        </w:rPr>
        <w:t xml:space="preserve">. </w:t>
      </w:r>
    </w:p>
    <w:p w14:paraId="331CE35D" w14:textId="77777777" w:rsidR="006C60DD" w:rsidRPr="00B161EE" w:rsidRDefault="006C60DD" w:rsidP="006C60DD">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7AE8F2EC" w14:textId="3077D92A" w:rsidR="00710734" w:rsidRPr="00B161EE" w:rsidRDefault="006C60DD" w:rsidP="00B54388">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Para llevar a cabo los estudios actuarial</w:t>
      </w:r>
      <w:r w:rsidR="00E30A41" w:rsidRPr="00B161EE">
        <w:rPr>
          <w:rFonts w:ascii="Noto Sans" w:eastAsia="MS Mincho" w:hAnsi="Noto Sans" w:cs="Noto Sans"/>
          <w:sz w:val="20"/>
          <w:szCs w:val="20"/>
        </w:rPr>
        <w:t>es</w:t>
      </w:r>
      <w:r w:rsidRPr="00B161EE">
        <w:rPr>
          <w:rFonts w:ascii="Noto Sans" w:eastAsia="MS Mincho" w:hAnsi="Noto Sans" w:cs="Noto Sans"/>
          <w:sz w:val="20"/>
          <w:szCs w:val="20"/>
        </w:rPr>
        <w:t xml:space="preserve"> y financier</w:t>
      </w:r>
      <w:r w:rsidR="00E30A41" w:rsidRPr="00B161EE">
        <w:rPr>
          <w:rFonts w:ascii="Noto Sans" w:eastAsia="MS Mincho" w:hAnsi="Noto Sans" w:cs="Noto Sans"/>
          <w:sz w:val="20"/>
          <w:szCs w:val="20"/>
        </w:rPr>
        <w:t>os</w:t>
      </w:r>
      <w:r w:rsidRPr="00B161EE">
        <w:rPr>
          <w:rFonts w:ascii="Noto Sans" w:eastAsia="MS Mincho" w:hAnsi="Noto Sans" w:cs="Noto Sans"/>
          <w:sz w:val="20"/>
          <w:szCs w:val="20"/>
        </w:rPr>
        <w:t xml:space="preserve">, </w:t>
      </w:r>
      <w:r w:rsidR="00BB616C" w:rsidRPr="00B161EE">
        <w:rPr>
          <w:rFonts w:ascii="Noto Sans" w:eastAsia="MS Mincho" w:hAnsi="Noto Sans" w:cs="Noto Sans"/>
          <w:sz w:val="20"/>
          <w:szCs w:val="20"/>
        </w:rPr>
        <w:t>es necesario contar con</w:t>
      </w:r>
      <w:r w:rsidRPr="00B161EE">
        <w:rPr>
          <w:rFonts w:ascii="Noto Sans" w:eastAsia="MS Mincho" w:hAnsi="Noto Sans" w:cs="Noto Sans"/>
          <w:sz w:val="20"/>
          <w:szCs w:val="20"/>
        </w:rPr>
        <w:t xml:space="preserve"> insumos y supuestos, entre </w:t>
      </w:r>
      <w:r w:rsidR="003322E2" w:rsidRPr="00B161EE">
        <w:rPr>
          <w:rFonts w:ascii="Noto Sans" w:eastAsia="MS Mincho" w:hAnsi="Noto Sans" w:cs="Noto Sans"/>
          <w:sz w:val="20"/>
          <w:szCs w:val="20"/>
        </w:rPr>
        <w:t xml:space="preserve">los cuales </w:t>
      </w:r>
      <w:r w:rsidRPr="00B161EE">
        <w:rPr>
          <w:rFonts w:ascii="Noto Sans" w:eastAsia="MS Mincho" w:hAnsi="Noto Sans" w:cs="Noto Sans"/>
          <w:sz w:val="20"/>
          <w:szCs w:val="20"/>
        </w:rPr>
        <w:t xml:space="preserve">se encuentran </w:t>
      </w:r>
      <w:bookmarkStart w:id="4" w:name="_Hlk203567507"/>
      <w:r w:rsidR="00710734" w:rsidRPr="00B161EE">
        <w:rPr>
          <w:rFonts w:ascii="Noto Sans" w:eastAsia="MS Mincho" w:hAnsi="Noto Sans" w:cs="Noto Sans"/>
          <w:sz w:val="20"/>
          <w:szCs w:val="20"/>
        </w:rPr>
        <w:t>las bases biométricas de salida de la actividad laboral que se aplican a la población asegurada y a la población trabajadora del IMSS</w:t>
      </w:r>
      <w:r w:rsidR="00E30A41" w:rsidRPr="00B161EE">
        <w:rPr>
          <w:rFonts w:ascii="Noto Sans" w:eastAsia="MS Mincho" w:hAnsi="Noto Sans" w:cs="Noto Sans"/>
          <w:sz w:val="20"/>
          <w:szCs w:val="20"/>
        </w:rPr>
        <w:t>, así como</w:t>
      </w:r>
      <w:bookmarkStart w:id="5" w:name="_Hlk203568532"/>
      <w:bookmarkStart w:id="6" w:name="_Hlk203566751"/>
      <w:bookmarkEnd w:id="4"/>
      <w:r w:rsidR="002E6F1F">
        <w:rPr>
          <w:rFonts w:ascii="Noto Sans" w:eastAsia="MS Mincho" w:hAnsi="Noto Sans" w:cs="Noto Sans"/>
          <w:sz w:val="20"/>
          <w:szCs w:val="20"/>
        </w:rPr>
        <w:t xml:space="preserve"> a</w:t>
      </w:r>
      <w:r w:rsidR="00710734" w:rsidRPr="00B161EE">
        <w:rPr>
          <w:rFonts w:ascii="Noto Sans" w:eastAsia="MS Mincho" w:hAnsi="Noto Sans" w:cs="Noto Sans"/>
          <w:sz w:val="20"/>
          <w:szCs w:val="20"/>
        </w:rPr>
        <w:t xml:space="preserve"> </w:t>
      </w:r>
      <w:r w:rsidR="00E30A41" w:rsidRPr="00B161EE">
        <w:rPr>
          <w:rFonts w:ascii="Noto Sans" w:eastAsia="MS Mincho" w:hAnsi="Noto Sans" w:cs="Noto Sans"/>
          <w:sz w:val="20"/>
          <w:szCs w:val="20"/>
        </w:rPr>
        <w:t xml:space="preserve">las probabilidades para </w:t>
      </w:r>
      <w:r w:rsidR="00710734" w:rsidRPr="00B161EE">
        <w:rPr>
          <w:rFonts w:ascii="Noto Sans" w:eastAsia="MS Mincho" w:hAnsi="Noto Sans" w:cs="Noto Sans"/>
          <w:sz w:val="20"/>
          <w:szCs w:val="20"/>
        </w:rPr>
        <w:t>estimar el tiempo que sobrevivirán las personas trabajadoras que eventualmente pasarán a formar parte de la población pensionada; y, en su caso, de las pensiones derivadas que puedan generarse por el fallecimiento de una persona trabajadora o pensionada (probabilidad de muerte de personas pensionadas).</w:t>
      </w:r>
    </w:p>
    <w:bookmarkEnd w:id="5"/>
    <w:p w14:paraId="55BC45FD" w14:textId="77777777" w:rsidR="00710734" w:rsidRPr="00B161EE" w:rsidRDefault="00710734" w:rsidP="00710734">
      <w:pPr>
        <w:suppressAutoHyphens/>
        <w:autoSpaceDE w:val="0"/>
        <w:autoSpaceDN w:val="0"/>
        <w:adjustRightInd w:val="0"/>
        <w:spacing w:line="276" w:lineRule="auto"/>
        <w:jc w:val="both"/>
        <w:textAlignment w:val="center"/>
        <w:rPr>
          <w:rFonts w:ascii="Noto Sans" w:eastAsia="MS Mincho" w:hAnsi="Noto Sans" w:cs="Noto Sans"/>
          <w:sz w:val="20"/>
          <w:szCs w:val="20"/>
        </w:rPr>
      </w:pPr>
    </w:p>
    <w:bookmarkEnd w:id="6"/>
    <w:p w14:paraId="32D5D74C" w14:textId="0B8C3BFD" w:rsidR="00710734" w:rsidRPr="00B161EE" w:rsidRDefault="00710734" w:rsidP="00710734">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Por lo anterior, se requiere contratar los servicios profesionales de un despacho externo que desarrolle los siguientes estudios: </w:t>
      </w:r>
    </w:p>
    <w:p w14:paraId="51AE3560" w14:textId="77777777" w:rsidR="00147BD3" w:rsidRPr="00B161EE" w:rsidRDefault="00147BD3" w:rsidP="00A2711D">
      <w:pPr>
        <w:suppressAutoHyphens/>
        <w:autoSpaceDE w:val="0"/>
        <w:autoSpaceDN w:val="0"/>
        <w:adjustRightInd w:val="0"/>
        <w:spacing w:line="276" w:lineRule="auto"/>
        <w:ind w:right="49"/>
        <w:jc w:val="both"/>
        <w:textAlignment w:val="center"/>
        <w:rPr>
          <w:rFonts w:ascii="Noto Sans" w:hAnsi="Noto Sans" w:cs="Noto Sans"/>
          <w:color w:val="000000"/>
          <w:sz w:val="20"/>
          <w:szCs w:val="20"/>
        </w:rPr>
      </w:pPr>
    </w:p>
    <w:p w14:paraId="746B6DFC" w14:textId="29EE4480" w:rsidR="00DE1178" w:rsidRPr="00B161EE" w:rsidRDefault="00DE1178" w:rsidP="00C16A7C">
      <w:pPr>
        <w:tabs>
          <w:tab w:val="left" w:pos="1134"/>
        </w:tabs>
        <w:suppressAutoHyphens/>
        <w:autoSpaceDE w:val="0"/>
        <w:autoSpaceDN w:val="0"/>
        <w:adjustRightInd w:val="0"/>
        <w:spacing w:line="276" w:lineRule="auto"/>
        <w:ind w:left="1134" w:right="49" w:hanging="1134"/>
        <w:jc w:val="both"/>
        <w:textAlignment w:val="center"/>
        <w:rPr>
          <w:rFonts w:ascii="Noto Sans" w:hAnsi="Noto Sans" w:cs="Noto Sans"/>
          <w:color w:val="000000"/>
          <w:sz w:val="20"/>
          <w:szCs w:val="20"/>
        </w:rPr>
      </w:pPr>
      <w:r w:rsidRPr="00B161EE">
        <w:rPr>
          <w:rFonts w:ascii="Noto Sans" w:hAnsi="Noto Sans" w:cs="Noto Sans"/>
          <w:b/>
          <w:color w:val="000000"/>
          <w:sz w:val="20"/>
          <w:szCs w:val="20"/>
        </w:rPr>
        <w:t>Partida 1</w:t>
      </w:r>
      <w:r w:rsidRPr="00B161EE">
        <w:rPr>
          <w:rFonts w:ascii="Noto Sans" w:hAnsi="Noto Sans" w:cs="Noto Sans"/>
          <w:color w:val="000000"/>
          <w:sz w:val="20"/>
          <w:szCs w:val="20"/>
        </w:rPr>
        <w:t>.</w:t>
      </w:r>
      <w:r w:rsidR="003512B1" w:rsidRPr="00B161EE">
        <w:rPr>
          <w:rFonts w:ascii="Noto Sans" w:hAnsi="Noto Sans" w:cs="Noto Sans"/>
          <w:color w:val="000000"/>
          <w:sz w:val="20"/>
          <w:szCs w:val="20"/>
        </w:rPr>
        <w:tab/>
      </w:r>
      <w:r w:rsidR="00E57442" w:rsidRPr="00B161EE">
        <w:rPr>
          <w:rFonts w:ascii="Noto Sans" w:hAnsi="Noto Sans" w:cs="Noto Sans"/>
          <w:color w:val="000000"/>
          <w:sz w:val="20"/>
          <w:szCs w:val="20"/>
        </w:rPr>
        <w:t xml:space="preserve">Bases biométricas de salida de la actividad laboral </w:t>
      </w:r>
      <w:r w:rsidR="00E57442" w:rsidRPr="00B161EE">
        <w:rPr>
          <w:rFonts w:ascii="Noto Sans" w:hAnsi="Noto Sans" w:cs="Noto Sans"/>
          <w:color w:val="000000"/>
          <w:sz w:val="20"/>
        </w:rPr>
        <w:t xml:space="preserve">de </w:t>
      </w:r>
      <w:r w:rsidR="00E57442" w:rsidRPr="00B161EE">
        <w:rPr>
          <w:rFonts w:ascii="Noto Sans" w:hAnsi="Noto Sans" w:cs="Noto Sans"/>
          <w:color w:val="000000"/>
          <w:sz w:val="20"/>
          <w:szCs w:val="20"/>
        </w:rPr>
        <w:t>las personas trabajadoras</w:t>
      </w:r>
      <w:r w:rsidR="00734750" w:rsidRPr="00B161EE">
        <w:rPr>
          <w:rFonts w:ascii="Noto Sans" w:hAnsi="Noto Sans" w:cs="Noto Sans"/>
          <w:color w:val="000000"/>
          <w:sz w:val="20"/>
          <w:szCs w:val="20"/>
        </w:rPr>
        <w:t>,</w:t>
      </w:r>
      <w:r w:rsidR="00E57442" w:rsidRPr="00B161EE">
        <w:rPr>
          <w:rFonts w:ascii="Noto Sans" w:hAnsi="Noto Sans" w:cs="Noto Sans"/>
          <w:color w:val="000000"/>
          <w:sz w:val="20"/>
          <w:szCs w:val="20"/>
        </w:rPr>
        <w:t xml:space="preserve"> </w:t>
      </w:r>
      <w:r w:rsidR="00E57442" w:rsidRPr="00B161EE">
        <w:rPr>
          <w:rFonts w:ascii="Noto Sans" w:hAnsi="Noto Sans" w:cs="Noto Sans"/>
          <w:color w:val="000000"/>
          <w:sz w:val="20"/>
        </w:rPr>
        <w:t>y de las probabilidades de sobrevivencia de la población pensionada</w:t>
      </w:r>
      <w:r w:rsidR="00CC47BC" w:rsidRPr="00B161EE">
        <w:rPr>
          <w:rFonts w:ascii="Noto Sans" w:hAnsi="Noto Sans" w:cs="Noto Sans"/>
          <w:color w:val="000000"/>
          <w:sz w:val="20"/>
        </w:rPr>
        <w:t>,</w:t>
      </w:r>
      <w:r w:rsidR="00E57442" w:rsidRPr="00B161EE">
        <w:rPr>
          <w:rFonts w:ascii="Noto Sans" w:hAnsi="Noto Sans" w:cs="Noto Sans"/>
          <w:color w:val="000000"/>
          <w:sz w:val="20"/>
        </w:rPr>
        <w:t xml:space="preserve"> </w:t>
      </w:r>
      <w:r w:rsidR="00E57442" w:rsidRPr="00B161EE">
        <w:rPr>
          <w:rFonts w:ascii="Noto Sans" w:hAnsi="Noto Sans" w:cs="Noto Sans"/>
          <w:color w:val="000000"/>
          <w:sz w:val="20"/>
          <w:szCs w:val="20"/>
        </w:rPr>
        <w:t>del IMSS</w:t>
      </w:r>
      <w:r w:rsidR="00362FA9" w:rsidRPr="00B161EE">
        <w:rPr>
          <w:rFonts w:ascii="Noto Sans" w:hAnsi="Noto Sans" w:cs="Noto Sans"/>
          <w:color w:val="000000"/>
          <w:sz w:val="20"/>
          <w:szCs w:val="20"/>
        </w:rPr>
        <w:t>, 2024</w:t>
      </w:r>
      <w:r w:rsidR="007D69FA" w:rsidRPr="00B161EE">
        <w:rPr>
          <w:rFonts w:ascii="Noto Sans" w:hAnsi="Noto Sans" w:cs="Noto Sans"/>
          <w:color w:val="000000"/>
          <w:sz w:val="20"/>
          <w:szCs w:val="20"/>
        </w:rPr>
        <w:t>.</w:t>
      </w:r>
    </w:p>
    <w:p w14:paraId="29A43C25" w14:textId="77777777" w:rsidR="00A2711D" w:rsidRPr="00B161EE" w:rsidRDefault="00A2711D" w:rsidP="00A2711D">
      <w:pPr>
        <w:suppressAutoHyphens/>
        <w:autoSpaceDE w:val="0"/>
        <w:autoSpaceDN w:val="0"/>
        <w:adjustRightInd w:val="0"/>
        <w:spacing w:line="276" w:lineRule="auto"/>
        <w:ind w:left="993" w:right="49" w:hanging="993"/>
        <w:jc w:val="both"/>
        <w:textAlignment w:val="center"/>
        <w:rPr>
          <w:rFonts w:ascii="Noto Sans" w:hAnsi="Noto Sans" w:cs="Noto Sans"/>
          <w:b/>
          <w:color w:val="000000"/>
          <w:sz w:val="20"/>
          <w:szCs w:val="20"/>
        </w:rPr>
      </w:pPr>
    </w:p>
    <w:p w14:paraId="379E1CCC" w14:textId="02619480" w:rsidR="009D687F" w:rsidRPr="00B161EE" w:rsidRDefault="009D687F" w:rsidP="00C16A7C">
      <w:pPr>
        <w:tabs>
          <w:tab w:val="left" w:pos="1134"/>
        </w:tabs>
        <w:suppressAutoHyphens/>
        <w:autoSpaceDE w:val="0"/>
        <w:autoSpaceDN w:val="0"/>
        <w:adjustRightInd w:val="0"/>
        <w:spacing w:line="276" w:lineRule="auto"/>
        <w:ind w:left="1134" w:right="49" w:hanging="1134"/>
        <w:jc w:val="both"/>
        <w:textAlignment w:val="center"/>
        <w:rPr>
          <w:rFonts w:ascii="Noto Sans" w:hAnsi="Noto Sans" w:cs="Noto Sans"/>
          <w:color w:val="000000"/>
          <w:sz w:val="20"/>
          <w:szCs w:val="20"/>
        </w:rPr>
      </w:pPr>
      <w:r w:rsidRPr="00B161EE">
        <w:rPr>
          <w:rFonts w:ascii="Noto Sans" w:hAnsi="Noto Sans" w:cs="Noto Sans"/>
          <w:b/>
          <w:color w:val="000000"/>
          <w:sz w:val="20"/>
          <w:szCs w:val="20"/>
        </w:rPr>
        <w:t>Partida 2.</w:t>
      </w:r>
      <w:r w:rsidR="003512B1" w:rsidRPr="00B161EE">
        <w:rPr>
          <w:rFonts w:ascii="Noto Sans" w:hAnsi="Noto Sans" w:cs="Noto Sans"/>
          <w:b/>
          <w:color w:val="000000"/>
          <w:sz w:val="20"/>
          <w:szCs w:val="20"/>
        </w:rPr>
        <w:tab/>
      </w:r>
      <w:r w:rsidR="003512B1" w:rsidRPr="00B161EE">
        <w:rPr>
          <w:rFonts w:ascii="Noto Sans" w:hAnsi="Noto Sans" w:cs="Noto Sans"/>
          <w:color w:val="000000"/>
          <w:sz w:val="20"/>
          <w:szCs w:val="20"/>
        </w:rPr>
        <w:t>B</w:t>
      </w:r>
      <w:r w:rsidR="001B200A" w:rsidRPr="00B161EE">
        <w:rPr>
          <w:rFonts w:ascii="Noto Sans" w:hAnsi="Noto Sans" w:cs="Noto Sans"/>
          <w:color w:val="000000"/>
          <w:sz w:val="20"/>
          <w:szCs w:val="20"/>
        </w:rPr>
        <w:t xml:space="preserve">ases </w:t>
      </w:r>
      <w:r w:rsidR="007E0F71" w:rsidRPr="00B161EE">
        <w:rPr>
          <w:rFonts w:ascii="Noto Sans" w:hAnsi="Noto Sans" w:cs="Noto Sans"/>
          <w:color w:val="000000"/>
          <w:sz w:val="20"/>
          <w:szCs w:val="20"/>
        </w:rPr>
        <w:t>b</w:t>
      </w:r>
      <w:r w:rsidR="001B200A" w:rsidRPr="00B161EE">
        <w:rPr>
          <w:rFonts w:ascii="Noto Sans" w:hAnsi="Noto Sans" w:cs="Noto Sans"/>
          <w:color w:val="000000"/>
          <w:sz w:val="20"/>
          <w:szCs w:val="20"/>
        </w:rPr>
        <w:t xml:space="preserve">iométricas de </w:t>
      </w:r>
      <w:r w:rsidR="00147BD3" w:rsidRPr="00B161EE">
        <w:rPr>
          <w:rFonts w:ascii="Noto Sans" w:hAnsi="Noto Sans" w:cs="Noto Sans"/>
          <w:color w:val="000000"/>
          <w:sz w:val="20"/>
          <w:szCs w:val="20"/>
        </w:rPr>
        <w:t>salida de la actividad laboral</w:t>
      </w:r>
      <w:r w:rsidR="001B200A" w:rsidRPr="00B161EE">
        <w:rPr>
          <w:rFonts w:ascii="Noto Sans" w:hAnsi="Noto Sans" w:cs="Noto Sans"/>
          <w:color w:val="000000"/>
          <w:sz w:val="20"/>
          <w:szCs w:val="20"/>
        </w:rPr>
        <w:t xml:space="preserve"> </w:t>
      </w:r>
      <w:r w:rsidR="000F60A5" w:rsidRPr="00B161EE">
        <w:rPr>
          <w:rFonts w:ascii="Noto Sans" w:hAnsi="Noto Sans" w:cs="Noto Sans"/>
          <w:color w:val="000000"/>
          <w:sz w:val="20"/>
          <w:szCs w:val="20"/>
        </w:rPr>
        <w:t>de las personas afiliadas a</w:t>
      </w:r>
      <w:r w:rsidR="00F15D2C" w:rsidRPr="00B161EE">
        <w:rPr>
          <w:rFonts w:ascii="Noto Sans" w:hAnsi="Noto Sans" w:cs="Noto Sans"/>
          <w:color w:val="000000"/>
          <w:sz w:val="20"/>
          <w:szCs w:val="20"/>
        </w:rPr>
        <w:t>l IMSS</w:t>
      </w:r>
      <w:r w:rsidR="00365469" w:rsidRPr="00B161EE">
        <w:rPr>
          <w:rFonts w:ascii="Noto Sans" w:hAnsi="Noto Sans" w:cs="Noto Sans"/>
          <w:color w:val="000000"/>
          <w:sz w:val="20"/>
          <w:szCs w:val="20"/>
        </w:rPr>
        <w:t>, 2024</w:t>
      </w:r>
      <w:r w:rsidRPr="00B161EE">
        <w:rPr>
          <w:rFonts w:ascii="Noto Sans" w:hAnsi="Noto Sans" w:cs="Noto Sans"/>
          <w:color w:val="000000"/>
          <w:sz w:val="20"/>
          <w:szCs w:val="20"/>
        </w:rPr>
        <w:t>.</w:t>
      </w:r>
    </w:p>
    <w:p w14:paraId="7821870E" w14:textId="77777777" w:rsidR="00A2711D" w:rsidRPr="00B161EE" w:rsidRDefault="00A2711D" w:rsidP="00A2711D">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1B42A7AD" w14:textId="732651CF" w:rsidR="00440DCE" w:rsidRPr="00B161EE" w:rsidRDefault="00440DCE" w:rsidP="00440DCE">
      <w:pPr>
        <w:suppressAutoHyphens/>
        <w:autoSpaceDE w:val="0"/>
        <w:autoSpaceDN w:val="0"/>
        <w:adjustRightInd w:val="0"/>
        <w:spacing w:line="276" w:lineRule="auto"/>
        <w:jc w:val="both"/>
        <w:textAlignment w:val="center"/>
        <w:rPr>
          <w:rFonts w:ascii="Noto Sans" w:eastAsia="MS Mincho" w:hAnsi="Noto Sans" w:cs="Noto Sans"/>
          <w:sz w:val="20"/>
          <w:szCs w:val="20"/>
        </w:rPr>
      </w:pPr>
      <w:r w:rsidRPr="00B161EE">
        <w:rPr>
          <w:rFonts w:ascii="Noto Sans" w:eastAsia="MS Mincho" w:hAnsi="Noto Sans" w:cs="Noto Sans"/>
          <w:sz w:val="20"/>
          <w:szCs w:val="20"/>
        </w:rPr>
        <w:t xml:space="preserve">La clave del Clasificador Único de las Contrataciones Públicas </w:t>
      </w:r>
      <w:r w:rsidR="00EB1307" w:rsidRPr="00B161EE">
        <w:rPr>
          <w:rFonts w:ascii="Noto Sans" w:eastAsia="MS Mincho" w:hAnsi="Noto Sans" w:cs="Noto Sans"/>
          <w:sz w:val="20"/>
          <w:szCs w:val="20"/>
        </w:rPr>
        <w:t xml:space="preserve">(CUCOP) </w:t>
      </w:r>
      <w:r w:rsidRPr="00B161EE">
        <w:rPr>
          <w:rFonts w:ascii="Noto Sans" w:eastAsia="MS Mincho" w:hAnsi="Noto Sans" w:cs="Noto Sans"/>
          <w:sz w:val="20"/>
          <w:szCs w:val="20"/>
        </w:rPr>
        <w:t>aplicables al servicio que nos ocupa es 33300005.</w:t>
      </w:r>
    </w:p>
    <w:p w14:paraId="42675D46" w14:textId="77777777" w:rsidR="00147BD3" w:rsidRPr="00B161EE" w:rsidRDefault="00147BD3" w:rsidP="00440DCE">
      <w:pPr>
        <w:suppressAutoHyphens/>
        <w:autoSpaceDE w:val="0"/>
        <w:autoSpaceDN w:val="0"/>
        <w:adjustRightInd w:val="0"/>
        <w:spacing w:line="276" w:lineRule="auto"/>
        <w:jc w:val="both"/>
        <w:textAlignment w:val="center"/>
        <w:rPr>
          <w:rFonts w:ascii="Noto Sans" w:eastAsia="MS Mincho" w:hAnsi="Noto Sans" w:cs="Noto Sans"/>
          <w:sz w:val="20"/>
          <w:szCs w:val="20"/>
        </w:rPr>
      </w:pPr>
    </w:p>
    <w:p w14:paraId="21E31132" w14:textId="533327D5" w:rsidR="00DC7D82" w:rsidRPr="00B161EE" w:rsidRDefault="00DC7D82">
      <w:pPr>
        <w:keepNext/>
        <w:keepLines/>
        <w:numPr>
          <w:ilvl w:val="0"/>
          <w:numId w:val="29"/>
        </w:numPr>
        <w:spacing w:line="276" w:lineRule="auto"/>
        <w:jc w:val="both"/>
        <w:outlineLvl w:val="0"/>
        <w:rPr>
          <w:rFonts w:ascii="Noto Sans" w:eastAsiaTheme="majorEastAsia" w:hAnsi="Noto Sans" w:cs="Noto Sans"/>
          <w:b/>
          <w:bCs/>
          <w:color w:val="000000" w:themeColor="text1"/>
          <w:sz w:val="20"/>
          <w:szCs w:val="20"/>
          <w:lang w:val="es-ES_tradnl"/>
        </w:rPr>
      </w:pPr>
      <w:bookmarkStart w:id="7" w:name="_Toc202863357"/>
      <w:bookmarkStart w:id="8" w:name="_Toc207127607"/>
      <w:bookmarkStart w:id="9" w:name="_Toc210291074"/>
      <w:bookmarkStart w:id="10" w:name="_Toc140860824"/>
      <w:r w:rsidRPr="00B161EE">
        <w:rPr>
          <w:rFonts w:ascii="Noto Sans" w:eastAsiaTheme="majorEastAsia" w:hAnsi="Noto Sans" w:cs="Noto Sans"/>
          <w:b/>
          <w:bCs/>
          <w:color w:val="000000" w:themeColor="text1"/>
          <w:sz w:val="20"/>
          <w:szCs w:val="20"/>
          <w:lang w:val="es-ES_tradnl"/>
        </w:rPr>
        <w:t>Especificaciones</w:t>
      </w:r>
      <w:r w:rsidR="0032113D" w:rsidRPr="00B161EE">
        <w:rPr>
          <w:rFonts w:ascii="Noto Sans" w:eastAsiaTheme="majorEastAsia" w:hAnsi="Noto Sans" w:cs="Noto Sans"/>
          <w:b/>
          <w:bCs/>
          <w:color w:val="000000" w:themeColor="text1"/>
          <w:sz w:val="20"/>
          <w:szCs w:val="20"/>
          <w:lang w:val="es-ES_tradnl"/>
        </w:rPr>
        <w:t xml:space="preserve"> Técnicas de la Partida 1 (UNO) </w:t>
      </w:r>
      <w:bookmarkStart w:id="11" w:name="_Hlk204268444"/>
      <w:r w:rsidR="00B20120" w:rsidRPr="00B161EE">
        <w:rPr>
          <w:rFonts w:ascii="Noto Sans" w:eastAsiaTheme="majorEastAsia" w:hAnsi="Noto Sans" w:cs="Noto Sans"/>
          <w:b/>
          <w:bCs/>
          <w:color w:val="000000" w:themeColor="text1"/>
          <w:sz w:val="20"/>
          <w:szCs w:val="20"/>
          <w:lang w:val="es-ES_tradnl"/>
        </w:rPr>
        <w:t>“</w:t>
      </w:r>
      <w:r w:rsidR="007F2995" w:rsidRPr="00B161EE">
        <w:rPr>
          <w:rFonts w:ascii="Noto Sans" w:eastAsiaTheme="majorEastAsia" w:hAnsi="Noto Sans" w:cs="Noto Sans"/>
          <w:b/>
          <w:bCs/>
          <w:color w:val="000000" w:themeColor="text1"/>
          <w:sz w:val="20"/>
          <w:szCs w:val="20"/>
          <w:lang w:val="es-ES_tradnl"/>
        </w:rPr>
        <w:t>B</w:t>
      </w:r>
      <w:r w:rsidR="003512B1" w:rsidRPr="00B161EE">
        <w:rPr>
          <w:rFonts w:ascii="Noto Sans" w:eastAsiaTheme="majorEastAsia" w:hAnsi="Noto Sans" w:cs="Noto Sans"/>
          <w:b/>
          <w:bCs/>
          <w:color w:val="000000" w:themeColor="text1"/>
          <w:sz w:val="20"/>
          <w:szCs w:val="20"/>
          <w:lang w:val="es-ES_tradnl"/>
        </w:rPr>
        <w:t xml:space="preserve">ases biométricas </w:t>
      </w:r>
      <w:r w:rsidR="00F86A7A" w:rsidRPr="00B161EE">
        <w:rPr>
          <w:rFonts w:ascii="Noto Sans" w:eastAsiaTheme="majorEastAsia" w:hAnsi="Noto Sans" w:cs="Noto Sans"/>
          <w:b/>
          <w:bCs/>
          <w:color w:val="000000" w:themeColor="text1"/>
          <w:sz w:val="20"/>
          <w:szCs w:val="20"/>
          <w:lang w:val="es-ES_tradnl"/>
        </w:rPr>
        <w:t>d</w:t>
      </w:r>
      <w:r w:rsidR="007F2995" w:rsidRPr="00B161EE">
        <w:rPr>
          <w:rFonts w:ascii="Noto Sans" w:eastAsiaTheme="majorEastAsia" w:hAnsi="Noto Sans" w:cs="Noto Sans"/>
          <w:b/>
          <w:bCs/>
          <w:color w:val="000000" w:themeColor="text1"/>
          <w:sz w:val="20"/>
          <w:szCs w:val="20"/>
          <w:lang w:val="es-ES_tradnl"/>
        </w:rPr>
        <w:t>e salida de la actividad laboral de las personas trabajadoras</w:t>
      </w:r>
      <w:r w:rsidR="00FA7C5D" w:rsidRPr="00B161EE">
        <w:rPr>
          <w:rFonts w:ascii="Noto Sans" w:eastAsiaTheme="majorEastAsia" w:hAnsi="Noto Sans" w:cs="Noto Sans"/>
          <w:b/>
          <w:bCs/>
          <w:color w:val="000000" w:themeColor="text1"/>
          <w:sz w:val="20"/>
          <w:szCs w:val="20"/>
          <w:lang w:val="es-ES_tradnl"/>
        </w:rPr>
        <w:t>,</w:t>
      </w:r>
      <w:r w:rsidR="007D69FA" w:rsidRPr="00B161EE">
        <w:rPr>
          <w:rFonts w:ascii="Noto Sans" w:eastAsiaTheme="majorEastAsia" w:hAnsi="Noto Sans" w:cs="Noto Sans"/>
          <w:b/>
          <w:bCs/>
          <w:color w:val="000000" w:themeColor="text1"/>
          <w:sz w:val="20"/>
          <w:szCs w:val="20"/>
          <w:lang w:val="es-ES_tradnl"/>
        </w:rPr>
        <w:t xml:space="preserve"> </w:t>
      </w:r>
      <w:r w:rsidR="007F2995" w:rsidRPr="00B161EE">
        <w:rPr>
          <w:rFonts w:ascii="Noto Sans" w:eastAsiaTheme="majorEastAsia" w:hAnsi="Noto Sans" w:cs="Noto Sans"/>
          <w:b/>
          <w:bCs/>
          <w:color w:val="000000" w:themeColor="text1"/>
          <w:sz w:val="20"/>
          <w:szCs w:val="20"/>
          <w:lang w:val="es-ES_tradnl"/>
        </w:rPr>
        <w:t>y de las probabilidades de sobrevivencia de la población pensionada</w:t>
      </w:r>
      <w:bookmarkEnd w:id="11"/>
      <w:r w:rsidR="00FA7C5D" w:rsidRPr="00B161EE">
        <w:rPr>
          <w:rFonts w:ascii="Noto Sans" w:eastAsiaTheme="majorEastAsia" w:hAnsi="Noto Sans" w:cs="Noto Sans"/>
          <w:b/>
          <w:bCs/>
          <w:color w:val="000000" w:themeColor="text1"/>
          <w:sz w:val="20"/>
          <w:szCs w:val="20"/>
          <w:lang w:val="es-ES_tradnl"/>
        </w:rPr>
        <w:t>,</w:t>
      </w:r>
      <w:r w:rsidR="007D69FA" w:rsidRPr="00B161EE">
        <w:rPr>
          <w:rFonts w:ascii="Noto Sans" w:eastAsiaTheme="majorEastAsia" w:hAnsi="Noto Sans" w:cs="Noto Sans"/>
          <w:b/>
          <w:bCs/>
          <w:color w:val="000000" w:themeColor="text1"/>
          <w:sz w:val="20"/>
          <w:szCs w:val="20"/>
          <w:lang w:val="es-ES_tradnl"/>
        </w:rPr>
        <w:t xml:space="preserve"> del IMSS</w:t>
      </w:r>
      <w:r w:rsidR="00365469" w:rsidRPr="00B161EE">
        <w:rPr>
          <w:rFonts w:ascii="Noto Sans" w:eastAsiaTheme="majorEastAsia" w:hAnsi="Noto Sans" w:cs="Noto Sans"/>
          <w:b/>
          <w:bCs/>
          <w:color w:val="000000" w:themeColor="text1"/>
          <w:sz w:val="20"/>
          <w:szCs w:val="20"/>
          <w:lang w:val="es-ES_tradnl"/>
        </w:rPr>
        <w:t>, 2024</w:t>
      </w:r>
      <w:r w:rsidR="00B20120" w:rsidRPr="00B161EE">
        <w:rPr>
          <w:rFonts w:ascii="Noto Sans" w:eastAsiaTheme="majorEastAsia" w:hAnsi="Noto Sans" w:cs="Noto Sans"/>
          <w:b/>
          <w:bCs/>
          <w:color w:val="000000" w:themeColor="text1"/>
          <w:sz w:val="20"/>
          <w:szCs w:val="20"/>
          <w:lang w:val="es-ES_tradnl"/>
        </w:rPr>
        <w:t>”</w:t>
      </w:r>
      <w:bookmarkEnd w:id="7"/>
      <w:bookmarkEnd w:id="8"/>
      <w:bookmarkEnd w:id="9"/>
    </w:p>
    <w:p w14:paraId="49895FD6" w14:textId="77777777" w:rsidR="00A2711D" w:rsidRPr="00B161EE" w:rsidRDefault="00A2711D" w:rsidP="00A2711D">
      <w:pPr>
        <w:spacing w:line="276" w:lineRule="auto"/>
        <w:jc w:val="both"/>
        <w:rPr>
          <w:rFonts w:ascii="Noto Sans" w:hAnsi="Noto Sans" w:cs="Noto Sans"/>
          <w:color w:val="000000"/>
          <w:sz w:val="20"/>
          <w:szCs w:val="32"/>
        </w:rPr>
      </w:pPr>
    </w:p>
    <w:p w14:paraId="5F1A3231" w14:textId="30FDF9EA" w:rsidR="00BC2943" w:rsidRPr="00B161EE" w:rsidRDefault="00AE7ED2" w:rsidP="00A2711D">
      <w:pPr>
        <w:spacing w:line="276" w:lineRule="auto"/>
        <w:jc w:val="both"/>
        <w:rPr>
          <w:rFonts w:ascii="Noto Sans" w:hAnsi="Noto Sans" w:cs="Noto Sans"/>
          <w:color w:val="000000"/>
          <w:sz w:val="20"/>
          <w:szCs w:val="20"/>
        </w:rPr>
      </w:pPr>
      <w:r w:rsidRPr="00B161EE">
        <w:rPr>
          <w:rFonts w:ascii="Noto Sans" w:hAnsi="Noto Sans" w:cs="Noto Sans"/>
          <w:color w:val="000000"/>
          <w:sz w:val="20"/>
          <w:szCs w:val="20"/>
        </w:rPr>
        <w:t>Para elaborar l</w:t>
      </w:r>
      <w:r w:rsidR="003B672E" w:rsidRPr="00B161EE">
        <w:rPr>
          <w:rFonts w:ascii="Noto Sans" w:hAnsi="Noto Sans" w:cs="Noto Sans"/>
          <w:color w:val="000000"/>
          <w:sz w:val="20"/>
          <w:szCs w:val="20"/>
        </w:rPr>
        <w:t xml:space="preserve">os estudios actuariales relativos a los planes de pensiones y pagos únicos de las personas trabajadoras del IMSS se utilizan </w:t>
      </w:r>
      <w:r w:rsidRPr="00B161EE">
        <w:rPr>
          <w:rFonts w:ascii="Noto Sans" w:hAnsi="Noto Sans" w:cs="Noto Sans"/>
          <w:color w:val="000000"/>
          <w:sz w:val="20"/>
          <w:szCs w:val="20"/>
        </w:rPr>
        <w:t xml:space="preserve">insumos y supuestos, dentro de estos últimos se encuentran </w:t>
      </w:r>
      <w:r w:rsidR="003B672E" w:rsidRPr="00B161EE">
        <w:rPr>
          <w:rFonts w:ascii="Noto Sans" w:hAnsi="Noto Sans" w:cs="Noto Sans"/>
          <w:color w:val="000000"/>
          <w:sz w:val="20"/>
          <w:szCs w:val="20"/>
        </w:rPr>
        <w:t>l</w:t>
      </w:r>
      <w:r w:rsidR="00DC7D82" w:rsidRPr="00B161EE">
        <w:rPr>
          <w:rFonts w:ascii="Noto Sans" w:hAnsi="Noto Sans" w:cs="Noto Sans"/>
          <w:color w:val="000000"/>
          <w:sz w:val="20"/>
          <w:szCs w:val="20"/>
        </w:rPr>
        <w:t xml:space="preserve">as </w:t>
      </w:r>
      <w:r w:rsidR="00631DCC" w:rsidRPr="00B161EE">
        <w:rPr>
          <w:rFonts w:ascii="Noto Sans" w:hAnsi="Noto Sans" w:cs="Noto Sans"/>
          <w:color w:val="000000"/>
          <w:sz w:val="20"/>
          <w:szCs w:val="20"/>
        </w:rPr>
        <w:t>bases biométricas de salida de la actividad laboral</w:t>
      </w:r>
      <w:r w:rsidR="005B0588" w:rsidRPr="00B161EE">
        <w:rPr>
          <w:rFonts w:ascii="Noto Sans" w:hAnsi="Noto Sans" w:cs="Noto Sans"/>
          <w:color w:val="000000"/>
          <w:sz w:val="20"/>
          <w:szCs w:val="20"/>
        </w:rPr>
        <w:t>,</w:t>
      </w:r>
      <w:r w:rsidR="00624CE8" w:rsidRPr="00B161EE">
        <w:rPr>
          <w:rFonts w:ascii="Noto Sans" w:hAnsi="Noto Sans" w:cs="Noto Sans"/>
          <w:color w:val="000000"/>
          <w:sz w:val="20"/>
          <w:szCs w:val="20"/>
        </w:rPr>
        <w:t xml:space="preserve"> y las probabilidades de </w:t>
      </w:r>
      <w:r w:rsidR="000C6A27" w:rsidRPr="00B161EE">
        <w:rPr>
          <w:rFonts w:ascii="Noto Sans" w:hAnsi="Noto Sans" w:cs="Noto Sans"/>
          <w:color w:val="000000"/>
          <w:sz w:val="20"/>
          <w:szCs w:val="20"/>
        </w:rPr>
        <w:t xml:space="preserve">mortalidad </w:t>
      </w:r>
      <w:r w:rsidR="00624CE8" w:rsidRPr="00B161EE">
        <w:rPr>
          <w:rFonts w:ascii="Noto Sans" w:hAnsi="Noto Sans" w:cs="Noto Sans"/>
          <w:color w:val="000000"/>
          <w:sz w:val="20"/>
          <w:szCs w:val="20"/>
        </w:rPr>
        <w:t>de las personas</w:t>
      </w:r>
      <w:r w:rsidR="00D03C6A" w:rsidRPr="00B161EE">
        <w:rPr>
          <w:rFonts w:ascii="Noto Sans" w:hAnsi="Noto Sans" w:cs="Noto Sans"/>
          <w:color w:val="000000"/>
          <w:sz w:val="20"/>
          <w:szCs w:val="20"/>
        </w:rPr>
        <w:t xml:space="preserve"> pensionadas</w:t>
      </w:r>
      <w:r w:rsidR="003B672E" w:rsidRPr="00B161EE">
        <w:rPr>
          <w:rFonts w:ascii="Noto Sans" w:hAnsi="Noto Sans" w:cs="Noto Sans"/>
          <w:color w:val="000000"/>
          <w:sz w:val="20"/>
          <w:szCs w:val="20"/>
        </w:rPr>
        <w:t xml:space="preserve">, </w:t>
      </w:r>
      <w:r w:rsidRPr="00B161EE">
        <w:rPr>
          <w:rFonts w:ascii="Noto Sans" w:hAnsi="Noto Sans" w:cs="Noto Sans"/>
          <w:color w:val="000000"/>
          <w:sz w:val="20"/>
          <w:szCs w:val="20"/>
        </w:rPr>
        <w:t xml:space="preserve">las cuales se emplean para </w:t>
      </w:r>
      <w:r w:rsidR="00DC7D82" w:rsidRPr="00B161EE">
        <w:rPr>
          <w:rFonts w:ascii="Noto Sans" w:hAnsi="Noto Sans" w:cs="Noto Sans"/>
          <w:color w:val="000000"/>
          <w:sz w:val="20"/>
          <w:szCs w:val="20"/>
        </w:rPr>
        <w:t xml:space="preserve">estimar durante el periodo de proyección las </w:t>
      </w:r>
      <w:r w:rsidR="00F3646A" w:rsidRPr="00B161EE">
        <w:rPr>
          <w:rFonts w:ascii="Noto Sans" w:hAnsi="Noto Sans" w:cs="Noto Sans"/>
          <w:color w:val="000000"/>
          <w:sz w:val="20"/>
          <w:szCs w:val="20"/>
        </w:rPr>
        <w:t>salidas por incidencia, edad y sexo</w:t>
      </w:r>
      <w:r w:rsidR="00A836E3" w:rsidRPr="00B161EE">
        <w:rPr>
          <w:rFonts w:ascii="Noto Sans" w:hAnsi="Noto Sans" w:cs="Noto Sans"/>
          <w:color w:val="000000"/>
          <w:sz w:val="20"/>
          <w:szCs w:val="20"/>
        </w:rPr>
        <w:t>.</w:t>
      </w:r>
    </w:p>
    <w:p w14:paraId="4D20CAB8" w14:textId="061FBD07" w:rsidR="00BC2943" w:rsidRPr="00B161EE" w:rsidRDefault="00BC2943" w:rsidP="00A2711D">
      <w:pPr>
        <w:spacing w:line="276" w:lineRule="auto"/>
        <w:jc w:val="both"/>
        <w:rPr>
          <w:rFonts w:ascii="Noto Sans" w:eastAsia="MS Mincho" w:hAnsi="Noto Sans" w:cs="Noto Sans"/>
          <w:sz w:val="20"/>
          <w:szCs w:val="20"/>
        </w:rPr>
      </w:pPr>
    </w:p>
    <w:p w14:paraId="493B095F" w14:textId="36D061F0" w:rsidR="00CA7806" w:rsidRPr="00B161EE" w:rsidRDefault="00607E41" w:rsidP="00112F24">
      <w:pPr>
        <w:spacing w:line="276" w:lineRule="auto"/>
        <w:jc w:val="both"/>
        <w:rPr>
          <w:rFonts w:ascii="Noto Sans" w:eastAsia="MS Mincho" w:hAnsi="Noto Sans" w:cs="Noto Sans"/>
          <w:sz w:val="20"/>
          <w:szCs w:val="20"/>
        </w:rPr>
      </w:pPr>
      <w:r w:rsidRPr="00B161EE">
        <w:rPr>
          <w:rFonts w:ascii="Noto Sans" w:eastAsia="MS Mincho" w:hAnsi="Noto Sans" w:cs="Noto Sans"/>
          <w:sz w:val="20"/>
          <w:szCs w:val="20"/>
        </w:rPr>
        <w:t>La actualización del estudio permitirá que la</w:t>
      </w:r>
      <w:r w:rsidR="0056425C" w:rsidRPr="00B161EE">
        <w:rPr>
          <w:rFonts w:ascii="Noto Sans" w:eastAsia="MS Mincho" w:hAnsi="Noto Sans" w:cs="Noto Sans"/>
          <w:sz w:val="20"/>
          <w:szCs w:val="20"/>
        </w:rPr>
        <w:t>s</w:t>
      </w:r>
      <w:r w:rsidRPr="00B161EE">
        <w:rPr>
          <w:rFonts w:ascii="Noto Sans" w:eastAsia="MS Mincho" w:hAnsi="Noto Sans" w:cs="Noto Sans"/>
          <w:sz w:val="20"/>
          <w:szCs w:val="20"/>
        </w:rPr>
        <w:t xml:space="preserve"> proyecc</w:t>
      </w:r>
      <w:r w:rsidR="0056425C" w:rsidRPr="00B161EE">
        <w:rPr>
          <w:rFonts w:ascii="Noto Sans" w:eastAsia="MS Mincho" w:hAnsi="Noto Sans" w:cs="Noto Sans"/>
          <w:sz w:val="20"/>
          <w:szCs w:val="20"/>
        </w:rPr>
        <w:t>iones</w:t>
      </w:r>
      <w:r w:rsidRPr="00B161EE">
        <w:rPr>
          <w:rFonts w:ascii="Noto Sans" w:eastAsia="MS Mincho" w:hAnsi="Noto Sans" w:cs="Noto Sans"/>
          <w:sz w:val="20"/>
          <w:szCs w:val="20"/>
        </w:rPr>
        <w:t xml:space="preserve"> demográfica</w:t>
      </w:r>
      <w:r w:rsidR="0056425C" w:rsidRPr="00B161EE">
        <w:rPr>
          <w:rFonts w:ascii="Noto Sans" w:eastAsia="MS Mincho" w:hAnsi="Noto Sans" w:cs="Noto Sans"/>
          <w:sz w:val="20"/>
          <w:szCs w:val="20"/>
        </w:rPr>
        <w:t xml:space="preserve">s que se realizan como parte de la evaluación de la situación financiera de los planes de pensiones que se establecen en el CCT </w:t>
      </w:r>
      <w:r w:rsidRPr="00B161EE">
        <w:rPr>
          <w:rFonts w:ascii="Noto Sans" w:eastAsia="MS Mincho" w:hAnsi="Noto Sans" w:cs="Noto Sans"/>
          <w:sz w:val="20"/>
          <w:szCs w:val="20"/>
        </w:rPr>
        <w:t>continúe</w:t>
      </w:r>
      <w:r w:rsidR="0056425C" w:rsidRPr="00B161EE">
        <w:rPr>
          <w:rFonts w:ascii="Noto Sans" w:eastAsia="MS Mincho" w:hAnsi="Noto Sans" w:cs="Noto Sans"/>
          <w:sz w:val="20"/>
          <w:szCs w:val="20"/>
        </w:rPr>
        <w:t>n</w:t>
      </w:r>
      <w:r w:rsidRPr="00B161EE">
        <w:rPr>
          <w:rFonts w:ascii="Noto Sans" w:eastAsia="MS Mincho" w:hAnsi="Noto Sans" w:cs="Noto Sans"/>
          <w:sz w:val="20"/>
          <w:szCs w:val="20"/>
        </w:rPr>
        <w:t xml:space="preserve"> reflejando el comportamiento actual</w:t>
      </w:r>
      <w:r w:rsidR="0030781B" w:rsidRPr="00B161EE">
        <w:rPr>
          <w:rFonts w:ascii="Noto Sans" w:eastAsia="MS Mincho" w:hAnsi="Noto Sans" w:cs="Noto Sans"/>
          <w:sz w:val="20"/>
          <w:szCs w:val="20"/>
        </w:rPr>
        <w:t xml:space="preserve">. Lo anterior, </w:t>
      </w:r>
      <w:r w:rsidR="00185A90" w:rsidRPr="00B161EE">
        <w:rPr>
          <w:rFonts w:ascii="Noto Sans" w:eastAsia="MS Mincho" w:hAnsi="Noto Sans" w:cs="Noto Sans"/>
          <w:sz w:val="20"/>
          <w:szCs w:val="20"/>
        </w:rPr>
        <w:t xml:space="preserve">coadyuvará a </w:t>
      </w:r>
      <w:r w:rsidR="00265AF7" w:rsidRPr="00B161EE">
        <w:rPr>
          <w:rFonts w:ascii="Noto Sans" w:eastAsia="MS Mincho" w:hAnsi="Noto Sans" w:cs="Noto Sans"/>
          <w:sz w:val="20"/>
          <w:szCs w:val="20"/>
        </w:rPr>
        <w:t>que la evaluación de los planes de pensiones este apegada a las mejores prácticas actuariales</w:t>
      </w:r>
      <w:r w:rsidR="00860D3A" w:rsidRPr="00B161EE">
        <w:rPr>
          <w:rFonts w:ascii="Noto Sans" w:eastAsia="MS Mincho" w:hAnsi="Noto Sans" w:cs="Noto Sans"/>
          <w:sz w:val="20"/>
          <w:szCs w:val="20"/>
        </w:rPr>
        <w:t xml:space="preserve">, </w:t>
      </w:r>
      <w:r w:rsidR="00FE3858" w:rsidRPr="00B161EE">
        <w:rPr>
          <w:rFonts w:ascii="Noto Sans" w:eastAsia="MS Mincho" w:hAnsi="Noto Sans" w:cs="Noto Sans"/>
          <w:sz w:val="20"/>
          <w:szCs w:val="20"/>
        </w:rPr>
        <w:t>dentro de l</w:t>
      </w:r>
      <w:r w:rsidR="00265AF7" w:rsidRPr="00B161EE">
        <w:rPr>
          <w:rFonts w:ascii="Noto Sans" w:eastAsia="MS Mincho" w:hAnsi="Noto Sans" w:cs="Noto Sans"/>
          <w:sz w:val="20"/>
          <w:szCs w:val="20"/>
        </w:rPr>
        <w:t xml:space="preserve">os principales resultados que se obtienen se </w:t>
      </w:r>
      <w:r w:rsidR="00FE3858" w:rsidRPr="00B161EE">
        <w:rPr>
          <w:rFonts w:ascii="Noto Sans" w:eastAsia="MS Mincho" w:hAnsi="Noto Sans" w:cs="Noto Sans"/>
          <w:sz w:val="20"/>
          <w:szCs w:val="20"/>
        </w:rPr>
        <w:t>encuentran</w:t>
      </w:r>
      <w:r w:rsidR="00265AF7" w:rsidRPr="00B161EE">
        <w:rPr>
          <w:rFonts w:ascii="Noto Sans" w:eastAsia="MS Mincho" w:hAnsi="Noto Sans" w:cs="Noto Sans"/>
          <w:sz w:val="20"/>
          <w:szCs w:val="20"/>
        </w:rPr>
        <w:t xml:space="preserve"> los siguientes</w:t>
      </w:r>
      <w:r w:rsidR="00FE3858" w:rsidRPr="00B161EE">
        <w:rPr>
          <w:rFonts w:ascii="Noto Sans" w:eastAsia="MS Mincho" w:hAnsi="Noto Sans" w:cs="Noto Sans"/>
          <w:sz w:val="20"/>
          <w:szCs w:val="20"/>
        </w:rPr>
        <w:t>:</w:t>
      </w:r>
    </w:p>
    <w:p w14:paraId="2783AC65" w14:textId="7572D862" w:rsidR="009C746B" w:rsidRPr="00B161EE" w:rsidRDefault="009C746B" w:rsidP="00A2711D">
      <w:pPr>
        <w:spacing w:line="276" w:lineRule="auto"/>
        <w:jc w:val="both"/>
        <w:rPr>
          <w:rFonts w:ascii="Noto Sans" w:eastAsia="MS Mincho" w:hAnsi="Noto Sans" w:cs="Noto Sans"/>
          <w:sz w:val="20"/>
          <w:szCs w:val="20"/>
        </w:rPr>
      </w:pPr>
    </w:p>
    <w:p w14:paraId="5EDB8825" w14:textId="683914B0" w:rsidR="00DC7D82" w:rsidRPr="00B161EE" w:rsidRDefault="00DC7D82" w:rsidP="00BB616C">
      <w:pPr>
        <w:pStyle w:val="Prrafodelista"/>
        <w:numPr>
          <w:ilvl w:val="0"/>
          <w:numId w:val="22"/>
        </w:numPr>
        <w:spacing w:line="276" w:lineRule="auto"/>
        <w:ind w:left="532" w:hanging="248"/>
        <w:jc w:val="both"/>
        <w:rPr>
          <w:rFonts w:ascii="Noto Sans" w:eastAsia="MS Mincho" w:hAnsi="Noto Sans" w:cs="Noto Sans"/>
          <w:sz w:val="20"/>
          <w:szCs w:val="20"/>
        </w:rPr>
      </w:pPr>
      <w:r w:rsidRPr="00B161EE">
        <w:rPr>
          <w:rFonts w:ascii="Noto Sans" w:eastAsia="MS Mincho" w:hAnsi="Noto Sans" w:cs="Noto Sans"/>
          <w:sz w:val="20"/>
          <w:szCs w:val="20"/>
        </w:rPr>
        <w:t xml:space="preserve">El pasivo laboral </w:t>
      </w:r>
      <w:r w:rsidR="00265AF7" w:rsidRPr="00B161EE">
        <w:rPr>
          <w:rFonts w:ascii="Noto Sans" w:eastAsia="MS Mincho" w:hAnsi="Noto Sans" w:cs="Noto Sans"/>
          <w:sz w:val="20"/>
          <w:szCs w:val="20"/>
        </w:rPr>
        <w:t xml:space="preserve">a cargo del IMSS en su carácter de patrón </w:t>
      </w:r>
      <w:r w:rsidR="009C746B" w:rsidRPr="00B161EE">
        <w:rPr>
          <w:rFonts w:ascii="Noto Sans" w:eastAsia="MS Mincho" w:hAnsi="Noto Sans" w:cs="Noto Sans"/>
          <w:sz w:val="20"/>
          <w:szCs w:val="20"/>
        </w:rPr>
        <w:t>que se estima a través de</w:t>
      </w:r>
      <w:r w:rsidR="00EB1307" w:rsidRPr="00B161EE">
        <w:rPr>
          <w:rFonts w:ascii="Noto Sans" w:eastAsia="MS Mincho" w:hAnsi="Noto Sans" w:cs="Noto Sans"/>
          <w:sz w:val="20"/>
          <w:szCs w:val="20"/>
        </w:rPr>
        <w:t xml:space="preserve"> </w:t>
      </w:r>
      <w:r w:rsidRPr="00B161EE">
        <w:rPr>
          <w:rFonts w:ascii="Noto Sans" w:eastAsia="MS Mincho" w:hAnsi="Noto Sans" w:cs="Noto Sans"/>
          <w:sz w:val="20"/>
          <w:szCs w:val="20"/>
        </w:rPr>
        <w:t xml:space="preserve">la </w:t>
      </w:r>
      <w:r w:rsidR="00EB1307" w:rsidRPr="00B161EE">
        <w:rPr>
          <w:rFonts w:ascii="Noto Sans" w:eastAsia="MS Mincho" w:hAnsi="Noto Sans" w:cs="Noto Sans"/>
          <w:sz w:val="20"/>
          <w:szCs w:val="20"/>
        </w:rPr>
        <w:t>V</w:t>
      </w:r>
      <w:r w:rsidRPr="00B161EE">
        <w:rPr>
          <w:rFonts w:ascii="Noto Sans" w:eastAsia="MS Mincho" w:hAnsi="Noto Sans" w:cs="Noto Sans"/>
          <w:sz w:val="20"/>
          <w:szCs w:val="20"/>
        </w:rPr>
        <w:t xml:space="preserve">aluación </w:t>
      </w:r>
      <w:r w:rsidR="00EB1307" w:rsidRPr="00B161EE">
        <w:rPr>
          <w:rFonts w:ascii="Noto Sans" w:eastAsia="MS Mincho" w:hAnsi="Noto Sans" w:cs="Noto Sans"/>
          <w:sz w:val="20"/>
          <w:szCs w:val="20"/>
        </w:rPr>
        <w:t>A</w:t>
      </w:r>
      <w:r w:rsidRPr="00B161EE">
        <w:rPr>
          <w:rFonts w:ascii="Noto Sans" w:eastAsia="MS Mincho" w:hAnsi="Noto Sans" w:cs="Noto Sans"/>
          <w:sz w:val="20"/>
          <w:szCs w:val="20"/>
        </w:rPr>
        <w:t xml:space="preserve">ctuarial del </w:t>
      </w:r>
      <w:r w:rsidR="009C746B" w:rsidRPr="00B161EE">
        <w:rPr>
          <w:rFonts w:ascii="Noto Sans" w:eastAsia="MS Mincho" w:hAnsi="Noto Sans" w:cs="Noto Sans"/>
          <w:sz w:val="20"/>
          <w:szCs w:val="20"/>
        </w:rPr>
        <w:t>RJP</w:t>
      </w:r>
      <w:r w:rsidRPr="00B161EE">
        <w:rPr>
          <w:rFonts w:ascii="Noto Sans" w:eastAsia="MS Mincho" w:hAnsi="Noto Sans" w:cs="Noto Sans"/>
          <w:sz w:val="20"/>
          <w:szCs w:val="20"/>
        </w:rPr>
        <w:t xml:space="preserve"> y de la </w:t>
      </w:r>
      <w:r w:rsidR="009C746B" w:rsidRPr="00B161EE">
        <w:rPr>
          <w:rFonts w:ascii="Noto Sans" w:eastAsia="MS Mincho" w:hAnsi="Noto Sans" w:cs="Noto Sans"/>
          <w:sz w:val="20"/>
          <w:szCs w:val="20"/>
        </w:rPr>
        <w:t>PAI</w:t>
      </w:r>
      <w:r w:rsidRPr="00B161EE">
        <w:rPr>
          <w:rFonts w:ascii="Noto Sans" w:eastAsia="MS Mincho" w:hAnsi="Noto Sans" w:cs="Noto Sans"/>
          <w:sz w:val="20"/>
          <w:szCs w:val="20"/>
        </w:rPr>
        <w:t xml:space="preserve"> de los </w:t>
      </w:r>
      <w:r w:rsidR="00EB1307" w:rsidRPr="00B161EE">
        <w:rPr>
          <w:rFonts w:ascii="Noto Sans" w:eastAsia="MS Mincho" w:hAnsi="Noto Sans" w:cs="Noto Sans"/>
          <w:sz w:val="20"/>
          <w:szCs w:val="20"/>
        </w:rPr>
        <w:t>T</w:t>
      </w:r>
      <w:r w:rsidRPr="00B161EE">
        <w:rPr>
          <w:rFonts w:ascii="Noto Sans" w:eastAsia="MS Mincho" w:hAnsi="Noto Sans" w:cs="Noto Sans"/>
          <w:sz w:val="20"/>
          <w:szCs w:val="20"/>
        </w:rPr>
        <w:t xml:space="preserve">rabajadores del IMSS, </w:t>
      </w:r>
      <w:r w:rsidR="00BB616C" w:rsidRPr="00B161EE">
        <w:rPr>
          <w:rFonts w:ascii="Noto Sans" w:eastAsia="MS Mincho" w:hAnsi="Noto Sans" w:cs="Noto Sans"/>
          <w:sz w:val="20"/>
          <w:szCs w:val="20"/>
        </w:rPr>
        <w:t xml:space="preserve">mismo que se estima </w:t>
      </w:r>
      <w:r w:rsidRPr="00B161EE">
        <w:rPr>
          <w:rFonts w:ascii="Noto Sans" w:eastAsia="MS Mincho" w:hAnsi="Noto Sans" w:cs="Noto Sans"/>
          <w:sz w:val="20"/>
          <w:szCs w:val="20"/>
        </w:rPr>
        <w:t xml:space="preserve">para medir la situación financiera </w:t>
      </w:r>
      <w:r w:rsidR="00FE3858" w:rsidRPr="00B161EE">
        <w:rPr>
          <w:rFonts w:ascii="Noto Sans" w:eastAsia="MS Mincho" w:hAnsi="Noto Sans" w:cs="Noto Sans"/>
          <w:sz w:val="20"/>
          <w:szCs w:val="20"/>
        </w:rPr>
        <w:t>del plan de pensiones en el</w:t>
      </w:r>
      <w:r w:rsidRPr="00B161EE">
        <w:rPr>
          <w:rFonts w:ascii="Noto Sans" w:eastAsia="MS Mincho" w:hAnsi="Noto Sans" w:cs="Noto Sans"/>
          <w:sz w:val="20"/>
          <w:szCs w:val="20"/>
        </w:rPr>
        <w:t xml:space="preserve"> largo plazo. Lo anterior, a efecto de dar cumplimiento a lo que se establece en el </w:t>
      </w:r>
      <w:r w:rsidR="00EB1307" w:rsidRPr="00B161EE">
        <w:rPr>
          <w:rFonts w:ascii="Noto Sans" w:eastAsia="MS Mincho" w:hAnsi="Noto Sans" w:cs="Noto Sans"/>
          <w:sz w:val="20"/>
          <w:szCs w:val="20"/>
        </w:rPr>
        <w:t>A</w:t>
      </w:r>
      <w:r w:rsidRPr="00B161EE">
        <w:rPr>
          <w:rFonts w:ascii="Noto Sans" w:eastAsia="MS Mincho" w:hAnsi="Noto Sans" w:cs="Noto Sans"/>
          <w:sz w:val="20"/>
          <w:szCs w:val="20"/>
        </w:rPr>
        <w:t xml:space="preserve">rtículo 273 facción IV de la Ley del Seguro Social (LSS), el cual </w:t>
      </w:r>
      <w:r w:rsidR="00F71AC0" w:rsidRPr="00B161EE">
        <w:rPr>
          <w:rFonts w:ascii="Noto Sans" w:eastAsia="MS Mincho" w:hAnsi="Noto Sans" w:cs="Noto Sans"/>
          <w:sz w:val="20"/>
          <w:szCs w:val="20"/>
        </w:rPr>
        <w:t xml:space="preserve">establece </w:t>
      </w:r>
      <w:r w:rsidRPr="00B161EE">
        <w:rPr>
          <w:rFonts w:ascii="Noto Sans" w:eastAsia="MS Mincho" w:hAnsi="Noto Sans" w:cs="Noto Sans"/>
          <w:sz w:val="20"/>
          <w:szCs w:val="20"/>
        </w:rPr>
        <w:t>que el Instituto debe informar sobre la situación de los pasivos laborales que comprometen su gasto por más de un ejercicio fiscal</w:t>
      </w:r>
      <w:r w:rsidR="00BB616C" w:rsidRPr="00B161EE">
        <w:rPr>
          <w:rFonts w:ascii="Noto Sans" w:eastAsia="MS Mincho" w:hAnsi="Noto Sans" w:cs="Noto Sans"/>
          <w:sz w:val="20"/>
          <w:szCs w:val="20"/>
        </w:rPr>
        <w:t>, así como reportar dicho pasivo en las notas de los Estados Financieros del IMSS.</w:t>
      </w:r>
    </w:p>
    <w:p w14:paraId="44D70E38" w14:textId="4832B084" w:rsidR="00DB1E05" w:rsidRPr="00B161EE" w:rsidRDefault="00DB1E05" w:rsidP="0068456C">
      <w:pPr>
        <w:spacing w:line="276" w:lineRule="auto"/>
        <w:jc w:val="both"/>
        <w:rPr>
          <w:rFonts w:ascii="Noto Sans" w:eastAsia="MS Mincho" w:hAnsi="Noto Sans" w:cs="Noto Sans"/>
          <w:sz w:val="20"/>
          <w:szCs w:val="32"/>
        </w:rPr>
      </w:pPr>
    </w:p>
    <w:p w14:paraId="2702DD04" w14:textId="3A04437B" w:rsidR="00DC7D82" w:rsidRPr="00B161EE" w:rsidRDefault="00265AF7">
      <w:pPr>
        <w:pStyle w:val="Prrafodelista"/>
        <w:numPr>
          <w:ilvl w:val="0"/>
          <w:numId w:val="22"/>
        </w:numPr>
        <w:spacing w:line="276" w:lineRule="auto"/>
        <w:ind w:left="532" w:hanging="248"/>
        <w:jc w:val="both"/>
        <w:rPr>
          <w:rFonts w:ascii="Noto Sans" w:eastAsia="MS Mincho" w:hAnsi="Noto Sans" w:cs="Noto Sans"/>
          <w:sz w:val="20"/>
          <w:szCs w:val="20"/>
        </w:rPr>
      </w:pPr>
      <w:r w:rsidRPr="00B161EE">
        <w:rPr>
          <w:rFonts w:ascii="Noto Sans" w:eastAsia="MS Mincho" w:hAnsi="Noto Sans" w:cs="Noto Sans"/>
          <w:sz w:val="20"/>
          <w:szCs w:val="20"/>
        </w:rPr>
        <w:t>La situación financiera de</w:t>
      </w:r>
      <w:r w:rsidR="00D02A55" w:rsidRPr="00B161EE">
        <w:rPr>
          <w:rFonts w:ascii="Noto Sans" w:eastAsia="MS Mincho" w:hAnsi="Noto Sans" w:cs="Noto Sans"/>
          <w:sz w:val="20"/>
          <w:szCs w:val="20"/>
        </w:rPr>
        <w:t xml:space="preserve">l </w:t>
      </w:r>
      <w:r w:rsidR="00DC7D82" w:rsidRPr="00B161EE">
        <w:rPr>
          <w:rFonts w:ascii="Noto Sans" w:eastAsia="MS Mincho" w:hAnsi="Noto Sans" w:cs="Noto Sans"/>
          <w:sz w:val="20"/>
          <w:szCs w:val="20"/>
        </w:rPr>
        <w:t xml:space="preserve">plan de pensiones que se establece en el Convenio Adicional para las Jubilaciones y Pensiones de los Trabajadores de Base de Nuevo Ingreso 2005-2007, </w:t>
      </w:r>
      <w:r w:rsidR="000D43A1" w:rsidRPr="00B161EE">
        <w:rPr>
          <w:rFonts w:ascii="Noto Sans" w:eastAsia="MS Mincho" w:hAnsi="Noto Sans" w:cs="Noto Sans"/>
          <w:sz w:val="20"/>
          <w:szCs w:val="20"/>
        </w:rPr>
        <w:t xml:space="preserve">la cual se estima a partir </w:t>
      </w:r>
      <w:r w:rsidR="008A62A6" w:rsidRPr="00B161EE">
        <w:rPr>
          <w:rFonts w:ascii="Noto Sans" w:eastAsia="MS Mincho" w:hAnsi="Noto Sans" w:cs="Noto Sans"/>
          <w:sz w:val="20"/>
          <w:szCs w:val="20"/>
        </w:rPr>
        <w:t>de</w:t>
      </w:r>
      <w:r w:rsidR="00DC7D82" w:rsidRPr="00B161EE">
        <w:rPr>
          <w:rFonts w:ascii="Noto Sans" w:eastAsia="MS Mincho" w:hAnsi="Noto Sans" w:cs="Noto Sans"/>
          <w:sz w:val="20"/>
          <w:szCs w:val="20"/>
        </w:rPr>
        <w:t xml:space="preserve"> los recursos que aportan l</w:t>
      </w:r>
      <w:r w:rsidR="007C2B36" w:rsidRPr="00B161EE">
        <w:rPr>
          <w:rFonts w:ascii="Noto Sans" w:eastAsia="MS Mincho" w:hAnsi="Noto Sans" w:cs="Noto Sans"/>
          <w:sz w:val="20"/>
          <w:szCs w:val="20"/>
        </w:rPr>
        <w:t>a</w:t>
      </w:r>
      <w:r w:rsidR="00DC7D82" w:rsidRPr="00B161EE">
        <w:rPr>
          <w:rFonts w:ascii="Noto Sans" w:eastAsia="MS Mincho" w:hAnsi="Noto Sans" w:cs="Noto Sans"/>
          <w:sz w:val="20"/>
          <w:szCs w:val="20"/>
        </w:rPr>
        <w:t>s</w:t>
      </w:r>
      <w:r w:rsidR="007C2B36" w:rsidRPr="00B161EE">
        <w:rPr>
          <w:rFonts w:ascii="Noto Sans" w:eastAsia="MS Mincho" w:hAnsi="Noto Sans" w:cs="Noto Sans"/>
          <w:sz w:val="20"/>
          <w:szCs w:val="20"/>
        </w:rPr>
        <w:t xml:space="preserve"> personas</w:t>
      </w:r>
      <w:r w:rsidR="00DC7D82" w:rsidRPr="00B161EE">
        <w:rPr>
          <w:rFonts w:ascii="Noto Sans" w:eastAsia="MS Mincho" w:hAnsi="Noto Sans" w:cs="Noto Sans"/>
          <w:sz w:val="20"/>
          <w:szCs w:val="20"/>
        </w:rPr>
        <w:t xml:space="preserve"> trabajador</w:t>
      </w:r>
      <w:r w:rsidR="007C2B36" w:rsidRPr="00B161EE">
        <w:rPr>
          <w:rFonts w:ascii="Noto Sans" w:eastAsia="MS Mincho" w:hAnsi="Noto Sans" w:cs="Noto Sans"/>
          <w:sz w:val="20"/>
          <w:szCs w:val="20"/>
        </w:rPr>
        <w:t>a</w:t>
      </w:r>
      <w:r w:rsidR="00DC7D82" w:rsidRPr="00B161EE">
        <w:rPr>
          <w:rFonts w:ascii="Noto Sans" w:eastAsia="MS Mincho" w:hAnsi="Noto Sans" w:cs="Noto Sans"/>
          <w:sz w:val="20"/>
          <w:szCs w:val="20"/>
        </w:rPr>
        <w:t>s del Instituto y que se depositan en la Subcuenta 2 del Fondo Laboral</w:t>
      </w:r>
      <w:r w:rsidR="00DC7D82" w:rsidRPr="00B161EE">
        <w:rPr>
          <w:rStyle w:val="Refdenotaalpie"/>
          <w:rFonts w:ascii="Noto Sans" w:eastAsia="MS Mincho" w:hAnsi="Noto Sans" w:cs="Noto Sans"/>
          <w:sz w:val="20"/>
          <w:szCs w:val="20"/>
        </w:rPr>
        <w:footnoteReference w:id="2"/>
      </w:r>
      <w:r w:rsidR="00DC7D82" w:rsidRPr="00B161EE">
        <w:rPr>
          <w:rFonts w:ascii="Noto Sans" w:eastAsia="MS Mincho" w:hAnsi="Noto Sans" w:cs="Noto Sans"/>
          <w:sz w:val="20"/>
          <w:szCs w:val="20"/>
        </w:rPr>
        <w:t>.</w:t>
      </w:r>
    </w:p>
    <w:p w14:paraId="33E5B9AC" w14:textId="77777777" w:rsidR="00DC7D82" w:rsidRPr="00B161EE" w:rsidRDefault="00DC7D82" w:rsidP="00A2711D">
      <w:pPr>
        <w:spacing w:line="276" w:lineRule="auto"/>
        <w:jc w:val="both"/>
        <w:rPr>
          <w:rFonts w:ascii="Noto Sans" w:eastAsia="MS Mincho" w:hAnsi="Noto Sans" w:cs="Noto Sans"/>
          <w:sz w:val="20"/>
          <w:szCs w:val="20"/>
        </w:rPr>
      </w:pPr>
    </w:p>
    <w:p w14:paraId="5B7DB043" w14:textId="05E1A18A" w:rsidR="00596756" w:rsidRPr="00B161EE" w:rsidRDefault="00596756" w:rsidP="00596756">
      <w:pPr>
        <w:spacing w:line="276"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Para llevar a cabo durante 2026 el </w:t>
      </w:r>
      <w:r w:rsidR="00624CE8" w:rsidRPr="00B161EE">
        <w:rPr>
          <w:rFonts w:ascii="Noto Sans" w:eastAsia="MS Mincho" w:hAnsi="Noto Sans" w:cs="Noto Sans"/>
          <w:sz w:val="20"/>
          <w:szCs w:val="20"/>
        </w:rPr>
        <w:t xml:space="preserve">proyecto </w:t>
      </w:r>
      <w:r w:rsidR="000F1B74" w:rsidRPr="00B161EE">
        <w:rPr>
          <w:rFonts w:ascii="Noto Sans" w:eastAsia="MS Mincho" w:hAnsi="Noto Sans" w:cs="Noto Sans"/>
          <w:sz w:val="20"/>
          <w:szCs w:val="20"/>
        </w:rPr>
        <w:t>referido</w:t>
      </w:r>
      <w:r w:rsidR="00F94A20" w:rsidRPr="00B161EE">
        <w:rPr>
          <w:rFonts w:ascii="Noto Sans" w:eastAsia="MS Mincho" w:hAnsi="Noto Sans" w:cs="Noto Sans"/>
          <w:sz w:val="20"/>
          <w:szCs w:val="20"/>
        </w:rPr>
        <w:t xml:space="preserve">, </w:t>
      </w:r>
      <w:r w:rsidRPr="00B161EE">
        <w:rPr>
          <w:rFonts w:ascii="Noto Sans" w:eastAsia="MS Mincho" w:hAnsi="Noto Sans" w:cs="Noto Sans"/>
          <w:sz w:val="20"/>
          <w:szCs w:val="20"/>
        </w:rPr>
        <w:t xml:space="preserve">se debe tomar en consideración los siguientes </w:t>
      </w:r>
      <w:r w:rsidR="00C16A7C" w:rsidRPr="00B161EE">
        <w:rPr>
          <w:rFonts w:ascii="Noto Sans" w:eastAsia="MS Mincho" w:hAnsi="Noto Sans" w:cs="Noto Sans"/>
          <w:sz w:val="20"/>
          <w:szCs w:val="20"/>
        </w:rPr>
        <w:t>aspectos relevantes</w:t>
      </w:r>
      <w:r w:rsidR="00EE71EC" w:rsidRPr="00B161EE">
        <w:rPr>
          <w:rFonts w:ascii="Noto Sans" w:eastAsia="MS Mincho" w:hAnsi="Noto Sans" w:cs="Noto Sans"/>
          <w:sz w:val="20"/>
          <w:szCs w:val="20"/>
        </w:rPr>
        <w:t xml:space="preserve"> </w:t>
      </w:r>
      <w:r w:rsidRPr="00B161EE">
        <w:rPr>
          <w:rFonts w:ascii="Noto Sans" w:eastAsia="MS Mincho" w:hAnsi="Noto Sans" w:cs="Noto Sans"/>
          <w:sz w:val="20"/>
          <w:szCs w:val="20"/>
        </w:rPr>
        <w:t>para la partida 1 (Uno):</w:t>
      </w:r>
    </w:p>
    <w:p w14:paraId="7FDFD8D2" w14:textId="77777777" w:rsidR="00596756" w:rsidRPr="00B161EE" w:rsidRDefault="00596756" w:rsidP="00596756">
      <w:pPr>
        <w:spacing w:line="276" w:lineRule="auto"/>
        <w:jc w:val="both"/>
        <w:rPr>
          <w:rFonts w:ascii="Noto Sans" w:eastAsia="MS Mincho" w:hAnsi="Noto Sans" w:cs="Noto Sans"/>
          <w:sz w:val="20"/>
          <w:szCs w:val="20"/>
        </w:rPr>
      </w:pPr>
    </w:p>
    <w:p w14:paraId="498DF25D" w14:textId="2398C06A"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Objetivos del estudio</w:t>
      </w:r>
    </w:p>
    <w:p w14:paraId="6597C036" w14:textId="361A73F5"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Actividades generales</w:t>
      </w:r>
    </w:p>
    <w:p w14:paraId="09B5BD13" w14:textId="2FDF427D"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Productos esperados</w:t>
      </w:r>
    </w:p>
    <w:p w14:paraId="1C233322" w14:textId="23069000"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Información que proporciona el Instituto</w:t>
      </w:r>
    </w:p>
    <w:p w14:paraId="0D6D5FCB" w14:textId="4DCF1AA1"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Coordinación de los trabajos a realizar</w:t>
      </w:r>
    </w:p>
    <w:p w14:paraId="3800AA51" w14:textId="1D3D6908" w:rsidR="00596756" w:rsidRPr="00B161EE" w:rsidRDefault="00596756">
      <w:pPr>
        <w:pStyle w:val="Prrafodelista"/>
        <w:numPr>
          <w:ilvl w:val="1"/>
          <w:numId w:val="44"/>
        </w:numPr>
        <w:spacing w:line="276" w:lineRule="auto"/>
        <w:ind w:left="851" w:hanging="284"/>
        <w:jc w:val="both"/>
        <w:rPr>
          <w:rFonts w:ascii="Noto Sans" w:eastAsia="MS Mincho" w:hAnsi="Noto Sans" w:cs="Noto Sans"/>
          <w:sz w:val="20"/>
          <w:szCs w:val="20"/>
        </w:rPr>
      </w:pPr>
      <w:r w:rsidRPr="00B161EE">
        <w:rPr>
          <w:rFonts w:ascii="Noto Sans" w:eastAsia="MS Mincho" w:hAnsi="Noto Sans" w:cs="Noto Sans"/>
          <w:sz w:val="20"/>
          <w:szCs w:val="20"/>
        </w:rPr>
        <w:t>Duración de</w:t>
      </w:r>
      <w:r w:rsidR="0057415F" w:rsidRPr="00B161EE">
        <w:rPr>
          <w:rFonts w:ascii="Noto Sans" w:eastAsia="MS Mincho" w:hAnsi="Noto Sans" w:cs="Noto Sans"/>
          <w:sz w:val="20"/>
          <w:szCs w:val="20"/>
        </w:rPr>
        <w:t>l estudio</w:t>
      </w:r>
    </w:p>
    <w:p w14:paraId="0C92A86A" w14:textId="77777777" w:rsidR="00596756" w:rsidRPr="00B161EE" w:rsidRDefault="00596756" w:rsidP="00596756">
      <w:pPr>
        <w:spacing w:line="276" w:lineRule="auto"/>
        <w:jc w:val="both"/>
        <w:rPr>
          <w:rFonts w:ascii="Noto Sans" w:eastAsia="MS Mincho" w:hAnsi="Noto Sans" w:cs="Noto Sans"/>
          <w:sz w:val="20"/>
          <w:szCs w:val="20"/>
        </w:rPr>
      </w:pPr>
    </w:p>
    <w:p w14:paraId="7153ACD1" w14:textId="77777777" w:rsidR="00596756" w:rsidRPr="00B161EE" w:rsidRDefault="00596756" w:rsidP="00596756">
      <w:pPr>
        <w:spacing w:line="276" w:lineRule="auto"/>
        <w:jc w:val="both"/>
        <w:rPr>
          <w:rFonts w:ascii="Noto Sans" w:eastAsia="MS Mincho" w:hAnsi="Noto Sans" w:cs="Noto Sans"/>
          <w:sz w:val="20"/>
          <w:szCs w:val="20"/>
        </w:rPr>
      </w:pPr>
      <w:r w:rsidRPr="00B161EE">
        <w:rPr>
          <w:rFonts w:ascii="Noto Sans" w:eastAsia="MS Mincho" w:hAnsi="Noto Sans" w:cs="Noto Sans"/>
          <w:sz w:val="20"/>
          <w:szCs w:val="20"/>
        </w:rPr>
        <w:t>La descripción detallada de cada uno de los puntos anteriores se indica a continuación.</w:t>
      </w:r>
    </w:p>
    <w:p w14:paraId="5FDB3CFD" w14:textId="77777777" w:rsidR="00F3646A" w:rsidRPr="00B161EE" w:rsidRDefault="00F3646A" w:rsidP="00596756">
      <w:pPr>
        <w:spacing w:line="276" w:lineRule="auto"/>
        <w:jc w:val="both"/>
        <w:rPr>
          <w:rFonts w:ascii="Noto Sans" w:eastAsia="MS Mincho" w:hAnsi="Noto Sans" w:cs="Noto Sans"/>
          <w:sz w:val="20"/>
          <w:szCs w:val="20"/>
        </w:rPr>
      </w:pPr>
    </w:p>
    <w:p w14:paraId="0F10BF73" w14:textId="140A2617" w:rsidR="00DC7D82" w:rsidRPr="00B161EE" w:rsidRDefault="00DC7D82">
      <w:pPr>
        <w:keepNext/>
        <w:keepLines/>
        <w:numPr>
          <w:ilvl w:val="2"/>
          <w:numId w:val="29"/>
        </w:numPr>
        <w:spacing w:line="276" w:lineRule="auto"/>
        <w:ind w:left="709" w:hanging="709"/>
        <w:jc w:val="both"/>
        <w:outlineLvl w:val="1"/>
        <w:rPr>
          <w:rFonts w:ascii="Noto Sans" w:eastAsia="MS Gothic" w:hAnsi="Noto Sans" w:cs="Noto Sans"/>
          <w:b/>
          <w:bCs/>
          <w:color w:val="000000"/>
          <w:sz w:val="20"/>
          <w:szCs w:val="20"/>
        </w:rPr>
      </w:pPr>
      <w:bookmarkStart w:id="12" w:name="_Toc198122997"/>
      <w:bookmarkStart w:id="13" w:name="_Toc202863358"/>
      <w:bookmarkStart w:id="14" w:name="_Toc207127608"/>
      <w:bookmarkStart w:id="15" w:name="_Toc210291075"/>
      <w:r w:rsidRPr="00B161EE">
        <w:rPr>
          <w:rFonts w:ascii="Noto Sans" w:eastAsia="MS Gothic" w:hAnsi="Noto Sans" w:cs="Noto Sans"/>
          <w:b/>
          <w:bCs/>
          <w:color w:val="000000"/>
          <w:sz w:val="20"/>
          <w:szCs w:val="20"/>
        </w:rPr>
        <w:t xml:space="preserve">Objetivos del </w:t>
      </w:r>
      <w:r w:rsidR="00E3170E" w:rsidRPr="00B161EE">
        <w:rPr>
          <w:rFonts w:ascii="Noto Sans" w:eastAsia="MS Gothic" w:hAnsi="Noto Sans" w:cs="Noto Sans"/>
          <w:b/>
          <w:bCs/>
          <w:color w:val="000000"/>
          <w:sz w:val="20"/>
          <w:szCs w:val="20"/>
        </w:rPr>
        <w:t>e</w:t>
      </w:r>
      <w:r w:rsidRPr="00B161EE">
        <w:rPr>
          <w:rFonts w:ascii="Noto Sans" w:eastAsia="MS Gothic" w:hAnsi="Noto Sans" w:cs="Noto Sans"/>
          <w:b/>
          <w:bCs/>
          <w:color w:val="000000"/>
          <w:sz w:val="20"/>
          <w:szCs w:val="20"/>
        </w:rPr>
        <w:t>studio</w:t>
      </w:r>
      <w:bookmarkEnd w:id="12"/>
      <w:bookmarkEnd w:id="13"/>
      <w:bookmarkEnd w:id="14"/>
      <w:bookmarkEnd w:id="15"/>
    </w:p>
    <w:p w14:paraId="131D11A7" w14:textId="77777777" w:rsidR="007D5665" w:rsidRPr="00B161EE" w:rsidRDefault="007D5665" w:rsidP="00A2711D">
      <w:pPr>
        <w:spacing w:line="276" w:lineRule="auto"/>
        <w:jc w:val="both"/>
        <w:rPr>
          <w:rFonts w:ascii="Noto Sans" w:eastAsia="MS Mincho" w:hAnsi="Noto Sans" w:cs="Noto Sans"/>
          <w:sz w:val="20"/>
          <w:szCs w:val="20"/>
        </w:rPr>
      </w:pPr>
    </w:p>
    <w:p w14:paraId="0DD3AF67" w14:textId="77777777" w:rsidR="00596756" w:rsidRPr="00B161EE" w:rsidRDefault="00596756">
      <w:pPr>
        <w:numPr>
          <w:ilvl w:val="0"/>
          <w:numId w:val="31"/>
        </w:numPr>
        <w:spacing w:line="276" w:lineRule="auto"/>
        <w:ind w:left="426" w:hanging="426"/>
        <w:contextualSpacing/>
        <w:jc w:val="both"/>
        <w:rPr>
          <w:rFonts w:ascii="Noto Sans" w:hAnsi="Noto Sans" w:cs="Noto Sans"/>
          <w:sz w:val="20"/>
          <w:szCs w:val="20"/>
          <w:lang w:eastAsia="es-ES"/>
        </w:rPr>
      </w:pPr>
      <w:r w:rsidRPr="00B161EE">
        <w:rPr>
          <w:rFonts w:ascii="Noto Sans" w:hAnsi="Noto Sans" w:cs="Noto Sans"/>
          <w:sz w:val="20"/>
          <w:szCs w:val="20"/>
          <w:lang w:eastAsia="es-ES"/>
        </w:rPr>
        <w:t>Objetivo General</w:t>
      </w:r>
    </w:p>
    <w:p w14:paraId="6650AD66" w14:textId="77777777" w:rsidR="00631DCC" w:rsidRPr="00B161EE" w:rsidRDefault="00631DCC" w:rsidP="00631DCC">
      <w:pPr>
        <w:spacing w:line="276" w:lineRule="auto"/>
        <w:contextualSpacing/>
        <w:jc w:val="both"/>
        <w:rPr>
          <w:rFonts w:ascii="Noto Sans" w:hAnsi="Noto Sans" w:cs="Noto Sans"/>
          <w:sz w:val="20"/>
          <w:szCs w:val="20"/>
        </w:rPr>
      </w:pPr>
    </w:p>
    <w:p w14:paraId="108D4897" w14:textId="47A2C747" w:rsidR="00DC7D82" w:rsidRPr="00B161EE" w:rsidRDefault="00060C6F" w:rsidP="002C1C96">
      <w:pPr>
        <w:spacing w:line="276" w:lineRule="auto"/>
        <w:jc w:val="both"/>
        <w:rPr>
          <w:rFonts w:ascii="Noto Sans" w:eastAsia="MS Mincho" w:hAnsi="Noto Sans" w:cs="Noto Sans"/>
          <w:sz w:val="20"/>
          <w:szCs w:val="20"/>
        </w:rPr>
      </w:pPr>
      <w:bookmarkStart w:id="16" w:name="_Hlk201303828"/>
      <w:r w:rsidRPr="00B161EE">
        <w:rPr>
          <w:rFonts w:ascii="Noto Sans" w:eastAsia="MS Mincho" w:hAnsi="Noto Sans" w:cs="Noto Sans"/>
          <w:sz w:val="20"/>
          <w:szCs w:val="20"/>
        </w:rPr>
        <w:t xml:space="preserve">Actualizar las </w:t>
      </w:r>
      <w:r w:rsidR="00631DCC" w:rsidRPr="00B161EE">
        <w:rPr>
          <w:rFonts w:ascii="Noto Sans" w:eastAsia="MS Mincho" w:hAnsi="Noto Sans" w:cs="Noto Sans"/>
          <w:sz w:val="20"/>
          <w:szCs w:val="20"/>
        </w:rPr>
        <w:t xml:space="preserve">bases biométricas </w:t>
      </w:r>
      <w:bookmarkEnd w:id="16"/>
      <w:r w:rsidR="00476914" w:rsidRPr="00B161EE">
        <w:rPr>
          <w:rFonts w:ascii="Noto Sans" w:hAnsi="Noto Sans" w:cs="Noto Sans"/>
          <w:color w:val="000000"/>
          <w:sz w:val="20"/>
          <w:szCs w:val="20"/>
        </w:rPr>
        <w:t xml:space="preserve">de salida de la actividad laboral de las personas trabajadoras y las probabilidades de </w:t>
      </w:r>
      <w:r w:rsidR="000C6A27" w:rsidRPr="00B161EE">
        <w:rPr>
          <w:rFonts w:ascii="Noto Sans" w:hAnsi="Noto Sans" w:cs="Noto Sans"/>
          <w:color w:val="000000"/>
          <w:sz w:val="20"/>
          <w:szCs w:val="20"/>
        </w:rPr>
        <w:t xml:space="preserve">mortalidad </w:t>
      </w:r>
      <w:r w:rsidR="00476914" w:rsidRPr="00B161EE">
        <w:rPr>
          <w:rFonts w:ascii="Noto Sans" w:hAnsi="Noto Sans" w:cs="Noto Sans"/>
          <w:color w:val="000000"/>
          <w:sz w:val="20"/>
          <w:szCs w:val="20"/>
        </w:rPr>
        <w:t>de la población pensionada</w:t>
      </w:r>
      <w:r w:rsidR="00A8281F" w:rsidRPr="00B161EE">
        <w:rPr>
          <w:rFonts w:ascii="Noto Sans" w:hAnsi="Noto Sans" w:cs="Noto Sans"/>
          <w:color w:val="000000"/>
          <w:sz w:val="20"/>
          <w:szCs w:val="20"/>
        </w:rPr>
        <w:t>,</w:t>
      </w:r>
      <w:r w:rsidR="00476914" w:rsidRPr="00B161EE">
        <w:rPr>
          <w:rFonts w:ascii="Noto Sans" w:hAnsi="Noto Sans" w:cs="Noto Sans"/>
          <w:color w:val="000000"/>
          <w:sz w:val="20"/>
          <w:szCs w:val="20"/>
        </w:rPr>
        <w:t xml:space="preserve"> del IMSS</w:t>
      </w:r>
      <w:r w:rsidR="00F3646A" w:rsidRPr="00B161EE">
        <w:rPr>
          <w:rFonts w:ascii="Noto Sans" w:eastAsia="MS Mincho" w:hAnsi="Noto Sans" w:cs="Noto Sans"/>
          <w:sz w:val="20"/>
          <w:szCs w:val="20"/>
        </w:rPr>
        <w:t xml:space="preserve">, </w:t>
      </w:r>
      <w:r w:rsidR="00365469" w:rsidRPr="00B161EE">
        <w:rPr>
          <w:rFonts w:ascii="Noto Sans" w:eastAsia="MS Mincho" w:hAnsi="Noto Sans" w:cs="Noto Sans"/>
          <w:sz w:val="20"/>
          <w:szCs w:val="20"/>
        </w:rPr>
        <w:t xml:space="preserve">2024, </w:t>
      </w:r>
      <w:r w:rsidRPr="00B161EE">
        <w:rPr>
          <w:rFonts w:ascii="Noto Sans" w:eastAsia="MS Mincho" w:hAnsi="Noto Sans" w:cs="Noto Sans"/>
          <w:sz w:val="20"/>
          <w:szCs w:val="20"/>
        </w:rPr>
        <w:t>a partir de la información más reciente</w:t>
      </w:r>
      <w:r w:rsidR="002C1C96" w:rsidRPr="00B161EE">
        <w:rPr>
          <w:rFonts w:ascii="Noto Sans" w:eastAsia="MS Mincho" w:hAnsi="Noto Sans" w:cs="Noto Sans"/>
          <w:sz w:val="20"/>
          <w:szCs w:val="20"/>
        </w:rPr>
        <w:t>.</w:t>
      </w:r>
    </w:p>
    <w:p w14:paraId="1E3F1154" w14:textId="77777777" w:rsidR="00DC7D82" w:rsidRPr="00B161EE" w:rsidRDefault="00DC7D82" w:rsidP="00A2711D">
      <w:pPr>
        <w:spacing w:line="276" w:lineRule="auto"/>
        <w:jc w:val="both"/>
        <w:rPr>
          <w:rFonts w:ascii="Noto Sans" w:eastAsia="MS Mincho" w:hAnsi="Noto Sans" w:cs="Noto Sans"/>
          <w:sz w:val="20"/>
          <w:szCs w:val="20"/>
        </w:rPr>
      </w:pPr>
    </w:p>
    <w:p w14:paraId="2DC6599D" w14:textId="77777777" w:rsidR="00D75069" w:rsidRPr="00B161EE" w:rsidRDefault="00D75069">
      <w:pPr>
        <w:numPr>
          <w:ilvl w:val="0"/>
          <w:numId w:val="31"/>
        </w:numPr>
        <w:spacing w:line="276" w:lineRule="auto"/>
        <w:ind w:left="426" w:hanging="426"/>
        <w:contextualSpacing/>
        <w:jc w:val="both"/>
        <w:rPr>
          <w:rFonts w:ascii="Noto Sans" w:hAnsi="Noto Sans" w:cs="Noto Sans"/>
          <w:sz w:val="20"/>
          <w:szCs w:val="20"/>
          <w:lang w:eastAsia="es-ES"/>
        </w:rPr>
      </w:pPr>
      <w:r w:rsidRPr="00B161EE">
        <w:rPr>
          <w:rFonts w:ascii="Noto Sans" w:hAnsi="Noto Sans" w:cs="Noto Sans"/>
          <w:sz w:val="20"/>
          <w:szCs w:val="20"/>
          <w:lang w:eastAsia="es-ES"/>
        </w:rPr>
        <w:t>Objetivos Particulares</w:t>
      </w:r>
    </w:p>
    <w:p w14:paraId="3A2DA18E" w14:textId="77777777" w:rsidR="00810938" w:rsidRPr="00B161EE" w:rsidRDefault="00810938" w:rsidP="00810938">
      <w:pPr>
        <w:spacing w:line="276" w:lineRule="auto"/>
        <w:contextualSpacing/>
        <w:jc w:val="both"/>
        <w:rPr>
          <w:rFonts w:ascii="Noto Sans" w:hAnsi="Noto Sans" w:cs="Noto Sans"/>
          <w:sz w:val="20"/>
          <w:szCs w:val="20"/>
        </w:rPr>
      </w:pPr>
    </w:p>
    <w:p w14:paraId="22CE9E4D" w14:textId="4393970F" w:rsidR="00D75069" w:rsidRPr="00B161EE" w:rsidRDefault="00D75069" w:rsidP="00B161EE">
      <w:pPr>
        <w:pStyle w:val="Prrafodelista"/>
        <w:numPr>
          <w:ilvl w:val="0"/>
          <w:numId w:val="32"/>
        </w:numPr>
        <w:spacing w:line="276" w:lineRule="auto"/>
        <w:ind w:left="709"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Analizar las tasas brutas por cohortes </w:t>
      </w:r>
      <w:r w:rsidR="00476914" w:rsidRPr="00B161EE">
        <w:rPr>
          <w:rFonts w:ascii="Noto Sans" w:hAnsi="Noto Sans" w:cs="Noto Sans"/>
          <w:color w:val="000000"/>
          <w:sz w:val="20"/>
          <w:szCs w:val="20"/>
        </w:rPr>
        <w:t xml:space="preserve">de salida de la actividad laboral de las personas trabajadoras </w:t>
      </w:r>
      <w:r w:rsidR="00D2257B">
        <w:rPr>
          <w:rFonts w:ascii="Noto Sans" w:hAnsi="Noto Sans" w:cs="Noto Sans"/>
          <w:color w:val="000000"/>
          <w:sz w:val="20"/>
          <w:szCs w:val="20"/>
        </w:rPr>
        <w:t>(diferenciado por régimen de pensión</w:t>
      </w:r>
      <w:r w:rsidR="00D2257B">
        <w:rPr>
          <w:rStyle w:val="Refdenotaalpie"/>
          <w:rFonts w:ascii="Noto Sans" w:hAnsi="Noto Sans"/>
          <w:color w:val="000000"/>
          <w:sz w:val="20"/>
          <w:szCs w:val="20"/>
        </w:rPr>
        <w:footnoteReference w:id="3"/>
      </w:r>
      <w:r w:rsidR="00D2257B">
        <w:rPr>
          <w:rFonts w:ascii="Noto Sans" w:hAnsi="Noto Sans" w:cs="Noto Sans"/>
          <w:color w:val="000000"/>
          <w:sz w:val="20"/>
          <w:szCs w:val="20"/>
        </w:rPr>
        <w:t xml:space="preserve">) </w:t>
      </w:r>
      <w:r w:rsidR="00476914" w:rsidRPr="00B161EE">
        <w:rPr>
          <w:rFonts w:ascii="Noto Sans" w:hAnsi="Noto Sans" w:cs="Noto Sans"/>
          <w:color w:val="000000"/>
          <w:sz w:val="20"/>
          <w:szCs w:val="20"/>
        </w:rPr>
        <w:t>y</w:t>
      </w:r>
      <w:r w:rsidR="00476914" w:rsidRPr="00B161EE">
        <w:rPr>
          <w:rFonts w:ascii="Noto Sans" w:hAnsi="Noto Sans" w:cs="Noto Sans"/>
          <w:color w:val="000000"/>
          <w:sz w:val="20"/>
        </w:rPr>
        <w:t xml:space="preserve"> de las </w:t>
      </w:r>
      <w:r w:rsidR="000C6A27" w:rsidRPr="00B161EE">
        <w:rPr>
          <w:rFonts w:ascii="Noto Sans" w:hAnsi="Noto Sans" w:cs="Noto Sans"/>
          <w:color w:val="000000"/>
          <w:sz w:val="20"/>
        </w:rPr>
        <w:t>de mortalidad</w:t>
      </w:r>
      <w:r w:rsidR="00476914" w:rsidRPr="00B161EE">
        <w:rPr>
          <w:rFonts w:ascii="Noto Sans" w:hAnsi="Noto Sans" w:cs="Noto Sans"/>
          <w:color w:val="000000"/>
          <w:sz w:val="20"/>
        </w:rPr>
        <w:t xml:space="preserve"> de la población pensionada</w:t>
      </w:r>
      <w:r w:rsidR="00476914" w:rsidRPr="00B161EE">
        <w:rPr>
          <w:rFonts w:ascii="Noto Sans" w:hAnsi="Noto Sans" w:cs="Noto Sans"/>
          <w:color w:val="000000"/>
          <w:sz w:val="20"/>
          <w:szCs w:val="20"/>
        </w:rPr>
        <w:t xml:space="preserve"> </w:t>
      </w:r>
      <w:r w:rsidRPr="00B161EE">
        <w:rPr>
          <w:rFonts w:ascii="Noto Sans" w:eastAsia="MS Mincho" w:hAnsi="Noto Sans" w:cs="Noto Sans"/>
          <w:color w:val="000000"/>
          <w:sz w:val="20"/>
          <w:szCs w:val="20"/>
        </w:rPr>
        <w:t>y su comportamiento en el periodo de estudio.</w:t>
      </w:r>
    </w:p>
    <w:p w14:paraId="6B9BC1F1" w14:textId="0D271F6F" w:rsidR="00D75069" w:rsidRPr="00B161EE" w:rsidRDefault="00D75069" w:rsidP="00B161EE">
      <w:pPr>
        <w:pStyle w:val="Prrafodelista"/>
        <w:numPr>
          <w:ilvl w:val="0"/>
          <w:numId w:val="32"/>
        </w:numPr>
        <w:spacing w:line="276" w:lineRule="auto"/>
        <w:ind w:left="709"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Determinar los modelos para la obtención de las </w:t>
      </w:r>
      <w:r w:rsidR="000C6A27" w:rsidRPr="00B161EE">
        <w:rPr>
          <w:rFonts w:ascii="Noto Sans" w:eastAsia="MS Mincho" w:hAnsi="Noto Sans" w:cs="Noto Sans"/>
          <w:color w:val="000000"/>
          <w:sz w:val="20"/>
          <w:szCs w:val="20"/>
        </w:rPr>
        <w:t>probabilidades</w:t>
      </w:r>
      <w:r w:rsidR="00810938" w:rsidRPr="00B161EE">
        <w:rPr>
          <w:rFonts w:ascii="Noto Sans" w:eastAsia="MS Mincho" w:hAnsi="Noto Sans" w:cs="Noto Sans"/>
          <w:sz w:val="20"/>
          <w:szCs w:val="20"/>
        </w:rPr>
        <w:t xml:space="preserve"> </w:t>
      </w:r>
      <w:r w:rsidR="00835BE3" w:rsidRPr="00B161EE">
        <w:rPr>
          <w:rFonts w:ascii="Noto Sans" w:eastAsia="MS Mincho" w:hAnsi="Noto Sans" w:cs="Noto Sans"/>
          <w:sz w:val="20"/>
          <w:szCs w:val="20"/>
        </w:rPr>
        <w:t xml:space="preserve">estáticas </w:t>
      </w:r>
      <w:r w:rsidR="00810938" w:rsidRPr="00B161EE">
        <w:rPr>
          <w:rFonts w:ascii="Noto Sans" w:eastAsia="MS Mincho" w:hAnsi="Noto Sans" w:cs="Noto Sans"/>
          <w:sz w:val="20"/>
          <w:szCs w:val="20"/>
        </w:rPr>
        <w:t>de salida de la actividad laboral</w:t>
      </w:r>
      <w:r w:rsidR="00D74B78" w:rsidRPr="00B161EE">
        <w:rPr>
          <w:rFonts w:ascii="Noto Sans" w:eastAsia="MS Mincho" w:hAnsi="Noto Sans" w:cs="Noto Sans"/>
          <w:sz w:val="20"/>
          <w:szCs w:val="20"/>
        </w:rPr>
        <w:t xml:space="preserve"> de las personas trabajadoras </w:t>
      </w:r>
      <w:r w:rsidR="00D2257B">
        <w:rPr>
          <w:rFonts w:ascii="Noto Sans" w:eastAsia="MS Mincho" w:hAnsi="Noto Sans" w:cs="Noto Sans"/>
          <w:sz w:val="20"/>
          <w:szCs w:val="20"/>
        </w:rPr>
        <w:t xml:space="preserve">por régimen de pensión </w:t>
      </w:r>
      <w:r w:rsidR="00D74B78" w:rsidRPr="00B161EE">
        <w:rPr>
          <w:rFonts w:ascii="Noto Sans" w:eastAsia="MS Mincho" w:hAnsi="Noto Sans" w:cs="Noto Sans"/>
          <w:sz w:val="20"/>
          <w:szCs w:val="20"/>
        </w:rPr>
        <w:t>correspondientes a las siguientes incidencias:</w:t>
      </w:r>
    </w:p>
    <w:p w14:paraId="2B34579D" w14:textId="77777777" w:rsidR="009A37F7" w:rsidRPr="00B161EE" w:rsidRDefault="009A37F7"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Incapacidad permanente a causa de un riesgo o enfermedad de trabajo</w:t>
      </w:r>
    </w:p>
    <w:p w14:paraId="1903F550"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 xml:space="preserve">Invalidez a causa de una enfermedad general </w:t>
      </w:r>
    </w:p>
    <w:p w14:paraId="7C323EE4"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Jubilación por años de servicio, cesantía en edad avanzada y vejez (probabilidades diferenciadas por antigüedad como persona trabajadora del IMSS)</w:t>
      </w:r>
    </w:p>
    <w:p w14:paraId="2EA3AB6A"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Fallecimiento a causa de un riesgo o enfermedad de trabajo</w:t>
      </w:r>
    </w:p>
    <w:p w14:paraId="57F3BB47"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Fallecimiento por enfermedad general</w:t>
      </w:r>
    </w:p>
    <w:p w14:paraId="3C646E5B"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Renuncia</w:t>
      </w:r>
    </w:p>
    <w:p w14:paraId="73EA718C"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Despido justificado</w:t>
      </w:r>
    </w:p>
    <w:p w14:paraId="0412F58F"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Despido injustificado</w:t>
      </w:r>
    </w:p>
    <w:p w14:paraId="092A1A3D" w14:textId="4E3845D2" w:rsidR="00B62C1E" w:rsidRPr="00B161EE" w:rsidRDefault="00B62C1E" w:rsidP="00B161EE">
      <w:pPr>
        <w:pStyle w:val="Prrafodelista"/>
        <w:numPr>
          <w:ilvl w:val="0"/>
          <w:numId w:val="32"/>
        </w:numPr>
        <w:spacing w:line="276" w:lineRule="auto"/>
        <w:ind w:left="709"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Determinar los modelos para la obtención de las </w:t>
      </w:r>
      <w:r w:rsidR="000C6A27" w:rsidRPr="00B161EE">
        <w:rPr>
          <w:rFonts w:ascii="Noto Sans" w:eastAsia="MS Mincho" w:hAnsi="Noto Sans" w:cs="Noto Sans"/>
          <w:color w:val="000000"/>
          <w:sz w:val="20"/>
          <w:szCs w:val="20"/>
        </w:rPr>
        <w:t>probabilidades</w:t>
      </w:r>
      <w:r w:rsidRPr="00B161EE">
        <w:rPr>
          <w:rFonts w:ascii="Noto Sans" w:eastAsia="MS Mincho" w:hAnsi="Noto Sans" w:cs="Noto Sans"/>
          <w:color w:val="000000"/>
          <w:sz w:val="20"/>
          <w:szCs w:val="20"/>
        </w:rPr>
        <w:t xml:space="preserve"> dinámicas de salida de la actividad laboral de las personas trabajadoras </w:t>
      </w:r>
      <w:r w:rsidR="00D2257B">
        <w:rPr>
          <w:rFonts w:ascii="Noto Sans" w:eastAsia="MS Mincho" w:hAnsi="Noto Sans" w:cs="Noto Sans"/>
          <w:color w:val="000000"/>
          <w:sz w:val="20"/>
          <w:szCs w:val="20"/>
        </w:rPr>
        <w:t xml:space="preserve">por régimen de pensión </w:t>
      </w:r>
      <w:r w:rsidRPr="00B161EE">
        <w:rPr>
          <w:rFonts w:ascii="Noto Sans" w:eastAsia="MS Mincho" w:hAnsi="Noto Sans" w:cs="Noto Sans"/>
          <w:color w:val="000000"/>
          <w:sz w:val="20"/>
          <w:szCs w:val="20"/>
        </w:rPr>
        <w:t>correspondientes a las incidencias señaladas en el punto anterior en el periodo 2026-2030.</w:t>
      </w:r>
    </w:p>
    <w:p w14:paraId="08F54CAF" w14:textId="03BDBE0D" w:rsidR="009B17B1" w:rsidRPr="00B161EE" w:rsidRDefault="004E4E5F" w:rsidP="00B161EE">
      <w:pPr>
        <w:pStyle w:val="Prrafodelista"/>
        <w:numPr>
          <w:ilvl w:val="0"/>
          <w:numId w:val="32"/>
        </w:numPr>
        <w:spacing w:line="276" w:lineRule="auto"/>
        <w:ind w:left="709"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Determinar los modelos para la obtención de las </w:t>
      </w:r>
      <w:r w:rsidR="00810938" w:rsidRPr="00B161EE">
        <w:rPr>
          <w:rFonts w:ascii="Noto Sans" w:eastAsia="MS Mincho" w:hAnsi="Noto Sans" w:cs="Noto Sans"/>
          <w:sz w:val="20"/>
          <w:szCs w:val="20"/>
        </w:rPr>
        <w:t xml:space="preserve">probabilidades de </w:t>
      </w:r>
      <w:r w:rsidR="000C6A27" w:rsidRPr="00B161EE">
        <w:rPr>
          <w:rFonts w:ascii="Noto Sans" w:eastAsia="MS Mincho" w:hAnsi="Noto Sans" w:cs="Noto Sans"/>
          <w:sz w:val="20"/>
          <w:szCs w:val="20"/>
        </w:rPr>
        <w:t>mortalidad</w:t>
      </w:r>
      <w:r w:rsidR="00810938" w:rsidRPr="00B161EE">
        <w:rPr>
          <w:rFonts w:ascii="Noto Sans" w:eastAsia="MS Mincho" w:hAnsi="Noto Sans" w:cs="Noto Sans"/>
          <w:sz w:val="20"/>
          <w:szCs w:val="20"/>
        </w:rPr>
        <w:t xml:space="preserve"> de la población pensionada</w:t>
      </w:r>
      <w:r w:rsidR="00DC5129" w:rsidRPr="00B161EE">
        <w:rPr>
          <w:rFonts w:ascii="Noto Sans" w:eastAsia="MS Mincho" w:hAnsi="Noto Sans" w:cs="Noto Sans"/>
          <w:sz w:val="20"/>
          <w:szCs w:val="20"/>
        </w:rPr>
        <w:t xml:space="preserve"> </w:t>
      </w:r>
      <w:r w:rsidR="00D718BF">
        <w:rPr>
          <w:rFonts w:ascii="Noto Sans" w:eastAsia="MS Mincho" w:hAnsi="Noto Sans" w:cs="Noto Sans"/>
          <w:sz w:val="20"/>
          <w:szCs w:val="20"/>
        </w:rPr>
        <w:t>por régimen de pensión y</w:t>
      </w:r>
      <w:r w:rsidR="00DC5129" w:rsidRPr="00B161EE">
        <w:rPr>
          <w:rFonts w:ascii="Noto Sans" w:eastAsia="MS Mincho" w:hAnsi="Noto Sans" w:cs="Noto Sans"/>
          <w:sz w:val="20"/>
          <w:szCs w:val="20"/>
        </w:rPr>
        <w:t xml:space="preserve"> tipo:</w:t>
      </w:r>
    </w:p>
    <w:p w14:paraId="72535666"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Jubilación por años de servicio, cesantía en edad avanzada y vejez</w:t>
      </w:r>
    </w:p>
    <w:p w14:paraId="02266F22"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Invalidez</w:t>
      </w:r>
    </w:p>
    <w:p w14:paraId="17822A5E"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Incapacidad permanente</w:t>
      </w:r>
    </w:p>
    <w:p w14:paraId="77A028C5"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Viudez</w:t>
      </w:r>
    </w:p>
    <w:p w14:paraId="22F20570" w14:textId="77777777" w:rsidR="00D74B78"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Orfandad</w:t>
      </w:r>
    </w:p>
    <w:p w14:paraId="338345A6" w14:textId="4ACBCA86" w:rsidR="00476914" w:rsidRPr="00B161EE" w:rsidRDefault="00D74B78" w:rsidP="00B161EE">
      <w:pPr>
        <w:pStyle w:val="Prrafodelista"/>
        <w:numPr>
          <w:ilvl w:val="2"/>
          <w:numId w:val="48"/>
        </w:numPr>
        <w:spacing w:line="276" w:lineRule="auto"/>
        <w:ind w:left="993" w:hanging="276"/>
        <w:jc w:val="both"/>
        <w:rPr>
          <w:rFonts w:ascii="Noto Sans" w:eastAsia="MS Mincho" w:hAnsi="Noto Sans" w:cs="Noto Sans"/>
          <w:sz w:val="20"/>
          <w:szCs w:val="20"/>
        </w:rPr>
      </w:pPr>
      <w:r w:rsidRPr="00B161EE">
        <w:rPr>
          <w:rFonts w:ascii="Noto Sans" w:eastAsia="MS Mincho" w:hAnsi="Noto Sans" w:cs="Noto Sans"/>
          <w:sz w:val="20"/>
          <w:szCs w:val="20"/>
        </w:rPr>
        <w:t>Ascendencia</w:t>
      </w:r>
    </w:p>
    <w:p w14:paraId="2C79150D" w14:textId="77777777" w:rsidR="00CC4B16" w:rsidRPr="00B161EE" w:rsidRDefault="00CC4B16" w:rsidP="00CC4B16">
      <w:pPr>
        <w:spacing w:line="276" w:lineRule="auto"/>
        <w:jc w:val="both"/>
        <w:rPr>
          <w:rFonts w:ascii="Noto Sans" w:eastAsia="MS Mincho" w:hAnsi="Noto Sans" w:cs="Noto Sans"/>
          <w:sz w:val="20"/>
          <w:szCs w:val="20"/>
        </w:rPr>
      </w:pPr>
    </w:p>
    <w:p w14:paraId="74889290" w14:textId="71D4050A" w:rsidR="00DC7D82" w:rsidRPr="00B161EE" w:rsidRDefault="00DC7D82">
      <w:pPr>
        <w:keepNext/>
        <w:keepLines/>
        <w:numPr>
          <w:ilvl w:val="2"/>
          <w:numId w:val="29"/>
        </w:numPr>
        <w:spacing w:line="276" w:lineRule="auto"/>
        <w:ind w:left="709" w:hanging="709"/>
        <w:jc w:val="both"/>
        <w:outlineLvl w:val="1"/>
        <w:rPr>
          <w:rFonts w:ascii="Noto Sans" w:eastAsia="MS Gothic" w:hAnsi="Noto Sans" w:cs="Noto Sans"/>
          <w:b/>
          <w:bCs/>
          <w:color w:val="000000"/>
          <w:sz w:val="20"/>
          <w:szCs w:val="20"/>
        </w:rPr>
      </w:pPr>
      <w:bookmarkStart w:id="17" w:name="_Toc207127609"/>
      <w:bookmarkStart w:id="18" w:name="_Toc210291076"/>
      <w:bookmarkStart w:id="19" w:name="_Toc198122998"/>
      <w:bookmarkStart w:id="20" w:name="_Toc202863359"/>
      <w:r w:rsidRPr="00B161EE">
        <w:rPr>
          <w:rFonts w:ascii="Noto Sans" w:eastAsia="MS Gothic" w:hAnsi="Noto Sans" w:cs="Noto Sans"/>
          <w:b/>
          <w:bCs/>
          <w:color w:val="000000"/>
          <w:sz w:val="20"/>
          <w:szCs w:val="20"/>
        </w:rPr>
        <w:t xml:space="preserve">Actividades </w:t>
      </w:r>
      <w:r w:rsidR="004E0DF7" w:rsidRPr="00B161EE">
        <w:rPr>
          <w:rFonts w:ascii="Noto Sans" w:eastAsia="MS Gothic" w:hAnsi="Noto Sans" w:cs="Noto Sans"/>
          <w:b/>
          <w:bCs/>
          <w:color w:val="000000"/>
          <w:sz w:val="20"/>
          <w:szCs w:val="20"/>
        </w:rPr>
        <w:t>g</w:t>
      </w:r>
      <w:r w:rsidRPr="00B161EE">
        <w:rPr>
          <w:rFonts w:ascii="Noto Sans" w:eastAsia="MS Gothic" w:hAnsi="Noto Sans" w:cs="Noto Sans"/>
          <w:b/>
          <w:bCs/>
          <w:color w:val="000000"/>
          <w:sz w:val="20"/>
          <w:szCs w:val="20"/>
        </w:rPr>
        <w:t>enerales</w:t>
      </w:r>
      <w:bookmarkEnd w:id="17"/>
      <w:bookmarkEnd w:id="18"/>
      <w:r w:rsidRPr="00B161EE">
        <w:rPr>
          <w:rFonts w:ascii="Noto Sans" w:eastAsia="MS Gothic" w:hAnsi="Noto Sans" w:cs="Noto Sans"/>
          <w:b/>
          <w:bCs/>
          <w:color w:val="000000"/>
          <w:sz w:val="20"/>
          <w:szCs w:val="20"/>
        </w:rPr>
        <w:t xml:space="preserve"> </w:t>
      </w:r>
      <w:bookmarkEnd w:id="19"/>
      <w:bookmarkEnd w:id="20"/>
    </w:p>
    <w:p w14:paraId="363599F6" w14:textId="77777777" w:rsidR="007D5665" w:rsidRPr="00B161EE" w:rsidRDefault="007D5665" w:rsidP="00A2711D">
      <w:pPr>
        <w:spacing w:line="276" w:lineRule="auto"/>
        <w:jc w:val="both"/>
        <w:rPr>
          <w:rFonts w:ascii="Noto Sans" w:eastAsia="MS Mincho" w:hAnsi="Noto Sans" w:cs="Noto Sans"/>
          <w:sz w:val="20"/>
          <w:szCs w:val="20"/>
        </w:rPr>
      </w:pPr>
    </w:p>
    <w:p w14:paraId="366B905B" w14:textId="3D74A270" w:rsidR="00DC7D82" w:rsidRPr="00B161EE" w:rsidRDefault="00DC7D82" w:rsidP="00A2711D">
      <w:pPr>
        <w:spacing w:line="276"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Las actividades </w:t>
      </w:r>
      <w:r w:rsidR="00E86EBD" w:rsidRPr="00B161EE">
        <w:rPr>
          <w:rFonts w:ascii="Noto Sans" w:eastAsia="MS Mincho" w:hAnsi="Noto Sans" w:cs="Noto Sans"/>
          <w:sz w:val="20"/>
          <w:szCs w:val="20"/>
        </w:rPr>
        <w:t xml:space="preserve">mínimas </w:t>
      </w:r>
      <w:r w:rsidRPr="00B161EE">
        <w:rPr>
          <w:rFonts w:ascii="Noto Sans" w:eastAsia="MS Mincho" w:hAnsi="Noto Sans" w:cs="Noto Sans"/>
          <w:sz w:val="20"/>
          <w:szCs w:val="20"/>
        </w:rPr>
        <w:t xml:space="preserve">que se desarrollarán por parte del despacho externo que resulte adjudicado del proceso de contratación para la elaboración del </w:t>
      </w:r>
      <w:r w:rsidR="00810938" w:rsidRPr="00B161EE">
        <w:rPr>
          <w:rFonts w:ascii="Noto Sans" w:eastAsia="MS Mincho" w:hAnsi="Noto Sans" w:cs="Noto Sans"/>
          <w:sz w:val="20"/>
          <w:szCs w:val="20"/>
        </w:rPr>
        <w:t>e</w:t>
      </w:r>
      <w:r w:rsidR="00F94A20" w:rsidRPr="00B161EE">
        <w:rPr>
          <w:rFonts w:ascii="Noto Sans" w:eastAsia="MS Mincho" w:hAnsi="Noto Sans" w:cs="Noto Sans"/>
          <w:sz w:val="20"/>
          <w:szCs w:val="20"/>
        </w:rPr>
        <w:t xml:space="preserve">studio </w:t>
      </w:r>
      <w:r w:rsidR="00BC2DB4" w:rsidRPr="00B161EE">
        <w:rPr>
          <w:rFonts w:ascii="Noto Sans" w:eastAsia="MS Mincho" w:hAnsi="Noto Sans" w:cs="Noto Sans"/>
          <w:sz w:val="20"/>
          <w:szCs w:val="20"/>
        </w:rPr>
        <w:t xml:space="preserve">de la partida 1 (UNO) </w:t>
      </w:r>
      <w:r w:rsidRPr="00B161EE">
        <w:rPr>
          <w:rFonts w:ascii="Noto Sans" w:eastAsia="MS Mincho" w:hAnsi="Noto Sans" w:cs="Noto Sans"/>
          <w:sz w:val="20"/>
          <w:szCs w:val="20"/>
        </w:rPr>
        <w:t>serán las siguientes:</w:t>
      </w:r>
    </w:p>
    <w:p w14:paraId="25446B58" w14:textId="77777777" w:rsidR="007D5665" w:rsidRPr="00B161EE" w:rsidRDefault="007D5665" w:rsidP="00A2711D">
      <w:pPr>
        <w:spacing w:line="276" w:lineRule="auto"/>
        <w:jc w:val="both"/>
        <w:rPr>
          <w:rFonts w:ascii="Noto Sans" w:eastAsia="MS Mincho" w:hAnsi="Noto Sans" w:cs="Noto Sans"/>
          <w:sz w:val="20"/>
          <w:szCs w:val="20"/>
        </w:rPr>
      </w:pPr>
    </w:p>
    <w:p w14:paraId="578DB837" w14:textId="4E259470" w:rsidR="00DC7D82" w:rsidRPr="00B161EE" w:rsidRDefault="00DC7D82">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Revisar y analizar la información histórica de cada una de las incidencias que proporcione el IMSS para el estudio.</w:t>
      </w:r>
    </w:p>
    <w:p w14:paraId="3E2011A3" w14:textId="35EB2802" w:rsidR="00DC7D82" w:rsidRPr="00B161EE" w:rsidRDefault="00DC7D82" w:rsidP="00BC2DB4">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Establecer el tratamiento que se dar</w:t>
      </w:r>
      <w:r w:rsidR="000B3C01" w:rsidRPr="00B161EE">
        <w:rPr>
          <w:rFonts w:ascii="Noto Sans" w:eastAsia="MS Mincho" w:hAnsi="Noto Sans" w:cs="Noto Sans"/>
          <w:sz w:val="20"/>
          <w:szCs w:val="20"/>
        </w:rPr>
        <w:t>á</w:t>
      </w:r>
      <w:r w:rsidRPr="00B161EE">
        <w:rPr>
          <w:rFonts w:ascii="Noto Sans" w:eastAsia="MS Mincho" w:hAnsi="Noto Sans" w:cs="Noto Sans"/>
          <w:sz w:val="20"/>
          <w:szCs w:val="20"/>
        </w:rPr>
        <w:t xml:space="preserve"> a la información de l</w:t>
      </w:r>
      <w:r w:rsidR="008F1A10" w:rsidRPr="00B161EE">
        <w:rPr>
          <w:rFonts w:ascii="Noto Sans" w:eastAsia="MS Mincho" w:hAnsi="Noto Sans" w:cs="Noto Sans"/>
          <w:sz w:val="20"/>
          <w:szCs w:val="20"/>
        </w:rPr>
        <w:t>as persona</w:t>
      </w:r>
      <w:r w:rsidRPr="00B161EE">
        <w:rPr>
          <w:rFonts w:ascii="Noto Sans" w:eastAsia="MS Mincho" w:hAnsi="Noto Sans" w:cs="Noto Sans"/>
          <w:sz w:val="20"/>
          <w:szCs w:val="20"/>
        </w:rPr>
        <w:t>s trabajador</w:t>
      </w:r>
      <w:r w:rsidR="008F1A10" w:rsidRPr="00B161EE">
        <w:rPr>
          <w:rFonts w:ascii="Noto Sans" w:eastAsia="MS Mincho" w:hAnsi="Noto Sans" w:cs="Noto Sans"/>
          <w:sz w:val="20"/>
          <w:szCs w:val="20"/>
        </w:rPr>
        <w:t>a</w:t>
      </w:r>
      <w:r w:rsidRPr="00B161EE">
        <w:rPr>
          <w:rFonts w:ascii="Noto Sans" w:eastAsia="MS Mincho" w:hAnsi="Noto Sans" w:cs="Noto Sans"/>
          <w:sz w:val="20"/>
          <w:szCs w:val="20"/>
        </w:rPr>
        <w:t xml:space="preserve">s del IMSS para determinar la población expuesta </w:t>
      </w:r>
      <w:r w:rsidR="000B3C01" w:rsidRPr="00B161EE">
        <w:rPr>
          <w:rFonts w:ascii="Noto Sans" w:eastAsia="MS Mincho" w:hAnsi="Noto Sans" w:cs="Noto Sans"/>
          <w:sz w:val="20"/>
          <w:szCs w:val="20"/>
        </w:rPr>
        <w:t xml:space="preserve">requerida en </w:t>
      </w:r>
      <w:r w:rsidRPr="00B161EE">
        <w:rPr>
          <w:rFonts w:ascii="Noto Sans" w:eastAsia="MS Mincho" w:hAnsi="Noto Sans" w:cs="Noto Sans"/>
          <w:sz w:val="20"/>
          <w:szCs w:val="20"/>
        </w:rPr>
        <w:t>cada una de las incidencias de salida de la actividad laboral</w:t>
      </w:r>
      <w:r w:rsidR="008B643F">
        <w:rPr>
          <w:rFonts w:ascii="Noto Sans" w:eastAsia="MS Mincho" w:hAnsi="Noto Sans" w:cs="Noto Sans"/>
          <w:sz w:val="20"/>
          <w:szCs w:val="20"/>
        </w:rPr>
        <w:t xml:space="preserve"> y de los regímenes de pensión</w:t>
      </w:r>
      <w:r w:rsidRPr="00B161EE">
        <w:rPr>
          <w:rFonts w:ascii="Noto Sans" w:eastAsia="MS Mincho" w:hAnsi="Noto Sans" w:cs="Noto Sans"/>
          <w:sz w:val="20"/>
          <w:szCs w:val="20"/>
        </w:rPr>
        <w:t>.</w:t>
      </w:r>
    </w:p>
    <w:p w14:paraId="6F517433" w14:textId="3E9CD0B8" w:rsidR="00DC7D82" w:rsidRPr="00B161EE" w:rsidRDefault="00DC7D82">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Establecer el tratamiento que se dar</w:t>
      </w:r>
      <w:r w:rsidR="004636B4" w:rsidRPr="00B161EE">
        <w:rPr>
          <w:rFonts w:ascii="Noto Sans" w:eastAsia="MS Mincho" w:hAnsi="Noto Sans" w:cs="Noto Sans"/>
          <w:sz w:val="20"/>
          <w:szCs w:val="20"/>
        </w:rPr>
        <w:t>á</w:t>
      </w:r>
      <w:r w:rsidRPr="00B161EE">
        <w:rPr>
          <w:rFonts w:ascii="Noto Sans" w:eastAsia="MS Mincho" w:hAnsi="Noto Sans" w:cs="Noto Sans"/>
          <w:sz w:val="20"/>
          <w:szCs w:val="20"/>
        </w:rPr>
        <w:t xml:space="preserve"> a la información de</w:t>
      </w:r>
      <w:r w:rsidR="008F1A10" w:rsidRPr="00B161EE">
        <w:rPr>
          <w:rFonts w:ascii="Noto Sans" w:eastAsia="MS Mincho" w:hAnsi="Noto Sans" w:cs="Noto Sans"/>
          <w:sz w:val="20"/>
          <w:szCs w:val="20"/>
        </w:rPr>
        <w:t xml:space="preserve"> las personas </w:t>
      </w:r>
      <w:r w:rsidRPr="00B161EE">
        <w:rPr>
          <w:rFonts w:ascii="Noto Sans" w:eastAsia="MS Mincho" w:hAnsi="Noto Sans" w:cs="Noto Sans"/>
          <w:sz w:val="20"/>
          <w:szCs w:val="20"/>
        </w:rPr>
        <w:t>pensionad</w:t>
      </w:r>
      <w:r w:rsidR="008F1A10" w:rsidRPr="00B161EE">
        <w:rPr>
          <w:rFonts w:ascii="Noto Sans" w:eastAsia="MS Mincho" w:hAnsi="Noto Sans" w:cs="Noto Sans"/>
          <w:sz w:val="20"/>
          <w:szCs w:val="20"/>
        </w:rPr>
        <w:t>a</w:t>
      </w:r>
      <w:r w:rsidR="002C7C1F" w:rsidRPr="00B161EE">
        <w:rPr>
          <w:rFonts w:ascii="Noto Sans" w:eastAsia="MS Mincho" w:hAnsi="Noto Sans" w:cs="Noto Sans"/>
          <w:sz w:val="20"/>
          <w:szCs w:val="20"/>
        </w:rPr>
        <w:t>s</w:t>
      </w:r>
      <w:r w:rsidR="008F1A10" w:rsidRPr="00B161EE">
        <w:rPr>
          <w:rFonts w:ascii="Noto Sans" w:eastAsia="MS Mincho" w:hAnsi="Noto Sans" w:cs="Noto Sans"/>
          <w:sz w:val="20"/>
          <w:szCs w:val="20"/>
        </w:rPr>
        <w:t xml:space="preserve"> </w:t>
      </w:r>
      <w:r w:rsidRPr="00B161EE">
        <w:rPr>
          <w:rFonts w:ascii="Noto Sans" w:eastAsia="MS Mincho" w:hAnsi="Noto Sans" w:cs="Noto Sans"/>
          <w:sz w:val="20"/>
          <w:szCs w:val="20"/>
        </w:rPr>
        <w:t xml:space="preserve">para determinar la población expuesta </w:t>
      </w:r>
      <w:r w:rsidR="004636B4" w:rsidRPr="00B161EE">
        <w:rPr>
          <w:rFonts w:ascii="Noto Sans" w:eastAsia="MS Mincho" w:hAnsi="Noto Sans" w:cs="Noto Sans"/>
          <w:sz w:val="20"/>
          <w:szCs w:val="20"/>
        </w:rPr>
        <w:t xml:space="preserve">requerida en </w:t>
      </w:r>
      <w:r w:rsidRPr="00B161EE">
        <w:rPr>
          <w:rFonts w:ascii="Noto Sans" w:eastAsia="MS Mincho" w:hAnsi="Noto Sans" w:cs="Noto Sans"/>
          <w:sz w:val="20"/>
          <w:szCs w:val="20"/>
        </w:rPr>
        <w:t xml:space="preserve">la construcción de las probabilidades de </w:t>
      </w:r>
      <w:r w:rsidR="000C6A27" w:rsidRPr="00B161EE">
        <w:rPr>
          <w:rFonts w:ascii="Noto Sans" w:eastAsia="MS Mincho" w:hAnsi="Noto Sans" w:cs="Noto Sans"/>
          <w:sz w:val="20"/>
          <w:szCs w:val="20"/>
        </w:rPr>
        <w:t>mortalidad</w:t>
      </w:r>
      <w:r w:rsidRPr="00B161EE">
        <w:rPr>
          <w:rFonts w:ascii="Noto Sans" w:eastAsia="MS Mincho" w:hAnsi="Noto Sans" w:cs="Noto Sans"/>
          <w:sz w:val="20"/>
          <w:szCs w:val="20"/>
        </w:rPr>
        <w:t xml:space="preserve"> de </w:t>
      </w:r>
      <w:r w:rsidR="00476914" w:rsidRPr="00B161EE">
        <w:rPr>
          <w:rFonts w:ascii="Noto Sans" w:eastAsia="MS Mincho" w:hAnsi="Noto Sans" w:cs="Noto Sans"/>
          <w:sz w:val="20"/>
          <w:szCs w:val="20"/>
        </w:rPr>
        <w:t>est</w:t>
      </w:r>
      <w:r w:rsidR="007E5854" w:rsidRPr="00B161EE">
        <w:rPr>
          <w:rFonts w:ascii="Noto Sans" w:eastAsia="MS Mincho" w:hAnsi="Noto Sans" w:cs="Noto Sans"/>
          <w:sz w:val="20"/>
          <w:szCs w:val="20"/>
        </w:rPr>
        <w:t>a población</w:t>
      </w:r>
      <w:r w:rsidRPr="00B161EE">
        <w:rPr>
          <w:rFonts w:ascii="Noto Sans" w:eastAsia="MS Mincho" w:hAnsi="Noto Sans" w:cs="Noto Sans"/>
          <w:sz w:val="20"/>
          <w:szCs w:val="20"/>
        </w:rPr>
        <w:t>.</w:t>
      </w:r>
    </w:p>
    <w:p w14:paraId="22E3CE80" w14:textId="10896681" w:rsidR="00DC7D82" w:rsidRPr="00B161EE" w:rsidRDefault="00DC7D82">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Obtener las tasas brutas por edad y sexo de cada una de las bajas de la actividad laboral</w:t>
      </w:r>
      <w:r w:rsidR="000D603F" w:rsidRPr="00B161EE">
        <w:rPr>
          <w:rFonts w:ascii="Noto Sans" w:eastAsia="MS Mincho" w:hAnsi="Noto Sans" w:cs="Noto Sans"/>
          <w:sz w:val="20"/>
          <w:szCs w:val="20"/>
        </w:rPr>
        <w:t xml:space="preserve"> (incapacidad, invalidez, </w:t>
      </w:r>
      <w:r w:rsidR="00A46920" w:rsidRPr="00B161EE">
        <w:rPr>
          <w:rFonts w:ascii="Noto Sans" w:eastAsia="MS Mincho" w:hAnsi="Noto Sans" w:cs="Noto Sans"/>
          <w:sz w:val="20"/>
          <w:szCs w:val="20"/>
        </w:rPr>
        <w:t xml:space="preserve">jubilación por años de servicio, </w:t>
      </w:r>
      <w:r w:rsidR="003815BA">
        <w:rPr>
          <w:rFonts w:ascii="Noto Sans" w:eastAsia="MS Mincho" w:hAnsi="Noto Sans" w:cs="Noto Sans"/>
          <w:sz w:val="20"/>
          <w:szCs w:val="20"/>
        </w:rPr>
        <w:t>c</w:t>
      </w:r>
      <w:r w:rsidR="000D603F" w:rsidRPr="00B161EE">
        <w:rPr>
          <w:rFonts w:ascii="Noto Sans" w:eastAsia="MS Mincho" w:hAnsi="Noto Sans" w:cs="Noto Sans"/>
          <w:sz w:val="20"/>
          <w:szCs w:val="20"/>
        </w:rPr>
        <w:t>esantía en edad avanzada, vejez, renuncia, despido justificado, despido injustificado)</w:t>
      </w:r>
      <w:r w:rsidR="008B643F">
        <w:rPr>
          <w:rFonts w:ascii="Noto Sans" w:eastAsia="MS Mincho" w:hAnsi="Noto Sans" w:cs="Noto Sans"/>
          <w:sz w:val="20"/>
          <w:szCs w:val="20"/>
        </w:rPr>
        <w:t xml:space="preserve"> y por régimen de pensión</w:t>
      </w:r>
      <w:r w:rsidR="000C6A27" w:rsidRPr="00B161EE">
        <w:rPr>
          <w:rFonts w:ascii="Noto Sans" w:eastAsia="MS Mincho" w:hAnsi="Noto Sans" w:cs="Noto Sans"/>
          <w:sz w:val="20"/>
          <w:szCs w:val="20"/>
        </w:rPr>
        <w:t>, así como de cada una de las tasas brutas de mortalidad de las personas pensionadas</w:t>
      </w:r>
      <w:r w:rsidR="000D603F" w:rsidRPr="00B161EE">
        <w:rPr>
          <w:rFonts w:ascii="Noto Sans" w:eastAsia="MS Mincho" w:hAnsi="Noto Sans" w:cs="Noto Sans"/>
          <w:sz w:val="20"/>
          <w:szCs w:val="20"/>
        </w:rPr>
        <w:t>.</w:t>
      </w:r>
    </w:p>
    <w:p w14:paraId="4B566A88" w14:textId="459D3CC3" w:rsidR="00BC2DB4" w:rsidRPr="00B161EE" w:rsidRDefault="00BC2DB4">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 xml:space="preserve">Realizar un diagnóstico en el que se determine si la información proporcionada es suficiente para el cálculo de las </w:t>
      </w:r>
      <w:r w:rsidR="000C6A27" w:rsidRPr="00B161EE">
        <w:rPr>
          <w:rFonts w:ascii="Noto Sans" w:eastAsia="MS Mincho" w:hAnsi="Noto Sans" w:cs="Noto Sans"/>
          <w:sz w:val="20"/>
          <w:szCs w:val="20"/>
        </w:rPr>
        <w:t>probabilidades</w:t>
      </w:r>
      <w:r w:rsidRPr="00B161EE">
        <w:rPr>
          <w:rFonts w:ascii="Noto Sans" w:eastAsia="MS Mincho" w:hAnsi="Noto Sans" w:cs="Noto Sans"/>
          <w:sz w:val="20"/>
          <w:szCs w:val="20"/>
        </w:rPr>
        <w:t xml:space="preserve"> dinámicas </w:t>
      </w:r>
      <w:r w:rsidRPr="00B161EE">
        <w:rPr>
          <w:rFonts w:ascii="Noto Sans" w:hAnsi="Noto Sans" w:cs="Noto Sans"/>
          <w:color w:val="000000"/>
          <w:sz w:val="20"/>
        </w:rPr>
        <w:t xml:space="preserve">de salida de la actividad laboral de las personas trabajadoras para el periodo de 2026-2030, y de las probabilidades de </w:t>
      </w:r>
      <w:r w:rsidR="000C6A27" w:rsidRPr="00B161EE">
        <w:rPr>
          <w:rFonts w:ascii="Noto Sans" w:hAnsi="Noto Sans" w:cs="Noto Sans"/>
          <w:color w:val="000000"/>
          <w:sz w:val="20"/>
        </w:rPr>
        <w:t>mortalidad</w:t>
      </w:r>
      <w:r w:rsidRPr="00B161EE">
        <w:rPr>
          <w:rFonts w:ascii="Noto Sans" w:hAnsi="Noto Sans" w:cs="Noto Sans"/>
          <w:color w:val="000000"/>
          <w:sz w:val="20"/>
        </w:rPr>
        <w:t xml:space="preserve"> de la población pensionada</w:t>
      </w:r>
      <w:r w:rsidRPr="00B161EE">
        <w:rPr>
          <w:rFonts w:ascii="Noto Sans" w:hAnsi="Noto Sans" w:cs="Noto Sans"/>
          <w:color w:val="000000"/>
          <w:sz w:val="20"/>
          <w:szCs w:val="20"/>
        </w:rPr>
        <w:t>, del IMSS</w:t>
      </w:r>
      <w:r w:rsidRPr="00B161EE">
        <w:rPr>
          <w:rFonts w:ascii="Noto Sans" w:eastAsia="MS Mincho" w:hAnsi="Noto Sans" w:cs="Noto Sans"/>
          <w:sz w:val="20"/>
          <w:szCs w:val="20"/>
        </w:rPr>
        <w:t>, referidas en este anexo. En los casos en que la información no sea suficiente, especificar el tratamiento que se le dará a ésta, así como proponer los elementos de apoyo para que se pueda realizar.</w:t>
      </w:r>
    </w:p>
    <w:p w14:paraId="1875D5A6" w14:textId="490DE7ED" w:rsidR="00DC7D82" w:rsidRPr="00B161EE" w:rsidRDefault="00DC7D82">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Determinar las</w:t>
      </w:r>
      <w:r w:rsidR="00C26D78" w:rsidRPr="00B161EE">
        <w:rPr>
          <w:rFonts w:ascii="Noto Sans" w:eastAsia="MS Mincho" w:hAnsi="Noto Sans" w:cs="Noto Sans"/>
          <w:sz w:val="20"/>
          <w:szCs w:val="20"/>
        </w:rPr>
        <w:t xml:space="preserve"> probabilidades</w:t>
      </w:r>
      <w:r w:rsidR="00835BE3" w:rsidRPr="00B161EE">
        <w:rPr>
          <w:rFonts w:ascii="Noto Sans" w:eastAsia="MS Mincho" w:hAnsi="Noto Sans" w:cs="Noto Sans"/>
          <w:sz w:val="20"/>
          <w:szCs w:val="20"/>
        </w:rPr>
        <w:t xml:space="preserve"> estáticas</w:t>
      </w:r>
      <w:r w:rsidR="000C6A27" w:rsidRPr="00B161EE">
        <w:rPr>
          <w:rFonts w:ascii="Noto Sans" w:eastAsia="MS Mincho" w:hAnsi="Noto Sans" w:cs="Noto Sans"/>
          <w:sz w:val="20"/>
          <w:szCs w:val="20"/>
        </w:rPr>
        <w:t xml:space="preserve"> y</w:t>
      </w:r>
      <w:r w:rsidR="009E70FA" w:rsidRPr="00B161EE">
        <w:rPr>
          <w:rFonts w:ascii="Noto Sans" w:eastAsia="MS Mincho" w:hAnsi="Noto Sans" w:cs="Noto Sans"/>
          <w:sz w:val="20"/>
          <w:szCs w:val="20"/>
        </w:rPr>
        <w:t xml:space="preserve"> dinámicas </w:t>
      </w:r>
      <w:r w:rsidR="00C26D78" w:rsidRPr="00B161EE">
        <w:rPr>
          <w:rFonts w:ascii="Noto Sans" w:eastAsia="MS Mincho" w:hAnsi="Noto Sans" w:cs="Noto Sans"/>
          <w:sz w:val="20"/>
          <w:szCs w:val="20"/>
        </w:rPr>
        <w:t xml:space="preserve">de </w:t>
      </w:r>
      <w:r w:rsidR="00476914" w:rsidRPr="00B161EE">
        <w:rPr>
          <w:rFonts w:ascii="Noto Sans" w:hAnsi="Noto Sans" w:cs="Noto Sans"/>
          <w:color w:val="000000"/>
          <w:sz w:val="20"/>
        </w:rPr>
        <w:t xml:space="preserve">salida de la actividad laboral </w:t>
      </w:r>
      <w:r w:rsidR="00476914" w:rsidRPr="00B161EE">
        <w:rPr>
          <w:rFonts w:ascii="Noto Sans" w:hAnsi="Noto Sans" w:cs="Noto Sans"/>
          <w:color w:val="000000"/>
          <w:sz w:val="20"/>
          <w:szCs w:val="20"/>
        </w:rPr>
        <w:t>de las personas trabajadoras</w:t>
      </w:r>
      <w:r w:rsidR="00BC2DB4" w:rsidRPr="00B161EE">
        <w:rPr>
          <w:rFonts w:ascii="Noto Sans" w:hAnsi="Noto Sans" w:cs="Noto Sans"/>
          <w:color w:val="000000"/>
          <w:sz w:val="20"/>
          <w:szCs w:val="20"/>
        </w:rPr>
        <w:t xml:space="preserve"> para el periodo de 2026-2030</w:t>
      </w:r>
      <w:r w:rsidR="00835BE3" w:rsidRPr="00B161EE">
        <w:rPr>
          <w:rFonts w:ascii="Noto Sans" w:hAnsi="Noto Sans" w:cs="Noto Sans"/>
          <w:color w:val="000000"/>
          <w:sz w:val="20"/>
          <w:szCs w:val="20"/>
        </w:rPr>
        <w:t>,</w:t>
      </w:r>
      <w:r w:rsidR="00476914" w:rsidRPr="00B161EE">
        <w:rPr>
          <w:rFonts w:ascii="Noto Sans" w:hAnsi="Noto Sans" w:cs="Noto Sans"/>
          <w:color w:val="000000"/>
          <w:sz w:val="20"/>
          <w:szCs w:val="20"/>
        </w:rPr>
        <w:t xml:space="preserve"> y las</w:t>
      </w:r>
      <w:r w:rsidR="00476914" w:rsidRPr="00B161EE">
        <w:rPr>
          <w:rFonts w:ascii="Noto Sans" w:hAnsi="Noto Sans" w:cs="Noto Sans"/>
          <w:color w:val="000000"/>
          <w:sz w:val="20"/>
        </w:rPr>
        <w:t xml:space="preserve"> probabilidades de </w:t>
      </w:r>
      <w:r w:rsidR="000C6A27" w:rsidRPr="00B161EE">
        <w:rPr>
          <w:rFonts w:ascii="Noto Sans" w:hAnsi="Noto Sans" w:cs="Noto Sans"/>
          <w:color w:val="000000"/>
          <w:sz w:val="20"/>
        </w:rPr>
        <w:t>mortalidad</w:t>
      </w:r>
      <w:r w:rsidR="00476914" w:rsidRPr="00B161EE">
        <w:rPr>
          <w:rFonts w:ascii="Noto Sans" w:hAnsi="Noto Sans" w:cs="Noto Sans"/>
          <w:color w:val="000000"/>
          <w:sz w:val="20"/>
        </w:rPr>
        <w:t xml:space="preserve"> de la población pensionada</w:t>
      </w:r>
      <w:r w:rsidR="00A8281F" w:rsidRPr="00B161EE">
        <w:rPr>
          <w:rFonts w:ascii="Noto Sans" w:hAnsi="Noto Sans" w:cs="Noto Sans"/>
          <w:color w:val="000000"/>
          <w:sz w:val="20"/>
          <w:szCs w:val="20"/>
        </w:rPr>
        <w:t>,</w:t>
      </w:r>
      <w:r w:rsidR="00476914" w:rsidRPr="00B161EE">
        <w:rPr>
          <w:rFonts w:ascii="Noto Sans" w:hAnsi="Noto Sans" w:cs="Noto Sans"/>
          <w:color w:val="000000"/>
          <w:sz w:val="20"/>
          <w:szCs w:val="20"/>
        </w:rPr>
        <w:t xml:space="preserve"> del IMSS</w:t>
      </w:r>
      <w:r w:rsidR="00476914" w:rsidRPr="00B161EE">
        <w:rPr>
          <w:rFonts w:ascii="Noto Sans" w:hAnsi="Noto Sans" w:cs="Noto Sans"/>
          <w:color w:val="000000"/>
          <w:sz w:val="20"/>
        </w:rPr>
        <w:t>,</w:t>
      </w:r>
      <w:r w:rsidR="00476914" w:rsidRPr="00B161EE">
        <w:rPr>
          <w:rFonts w:ascii="Noto Sans" w:eastAsia="MS Mincho" w:hAnsi="Noto Sans" w:cs="Noto Sans"/>
          <w:sz w:val="20"/>
          <w:szCs w:val="20"/>
        </w:rPr>
        <w:t xml:space="preserve"> </w:t>
      </w:r>
      <w:r w:rsidRPr="00B161EE">
        <w:rPr>
          <w:rFonts w:ascii="Noto Sans" w:eastAsia="MS Mincho" w:hAnsi="Noto Sans" w:cs="Noto Sans"/>
          <w:sz w:val="20"/>
          <w:szCs w:val="20"/>
        </w:rPr>
        <w:t>por edad y sexo de cada una de las incidencias que forman parte del estudio.</w:t>
      </w:r>
    </w:p>
    <w:p w14:paraId="7B921047" w14:textId="209BC128" w:rsidR="00DC7D82" w:rsidRPr="00B161EE" w:rsidRDefault="00126C9D">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 xml:space="preserve">Realizar el ajuste </w:t>
      </w:r>
      <w:r w:rsidR="00195CCC" w:rsidRPr="00B161EE">
        <w:rPr>
          <w:rFonts w:ascii="Noto Sans" w:eastAsia="MS Mincho" w:hAnsi="Noto Sans" w:cs="Noto Sans"/>
          <w:sz w:val="20"/>
          <w:szCs w:val="20"/>
        </w:rPr>
        <w:t>de las probabilidades dinámicas de salida de la actividad laboral, así como de la</w:t>
      </w:r>
      <w:r w:rsidR="00B877C6" w:rsidRPr="00B161EE">
        <w:rPr>
          <w:rFonts w:ascii="Noto Sans" w:eastAsia="MS Mincho" w:hAnsi="Noto Sans" w:cs="Noto Sans"/>
          <w:sz w:val="20"/>
          <w:szCs w:val="20"/>
        </w:rPr>
        <w:t>s</w:t>
      </w:r>
      <w:r w:rsidR="00195CCC" w:rsidRPr="00B161EE">
        <w:rPr>
          <w:rFonts w:ascii="Noto Sans" w:eastAsia="MS Mincho" w:hAnsi="Noto Sans" w:cs="Noto Sans"/>
          <w:sz w:val="20"/>
          <w:szCs w:val="20"/>
        </w:rPr>
        <w:t xml:space="preserve"> probabilidad</w:t>
      </w:r>
      <w:r w:rsidR="00B877C6" w:rsidRPr="00B161EE">
        <w:rPr>
          <w:rFonts w:ascii="Noto Sans" w:eastAsia="MS Mincho" w:hAnsi="Noto Sans" w:cs="Noto Sans"/>
          <w:sz w:val="20"/>
          <w:szCs w:val="20"/>
        </w:rPr>
        <w:t>es</w:t>
      </w:r>
      <w:r w:rsidR="00195CCC" w:rsidRPr="00B161EE">
        <w:rPr>
          <w:rFonts w:ascii="Noto Sans" w:eastAsia="MS Mincho" w:hAnsi="Noto Sans" w:cs="Noto Sans"/>
          <w:sz w:val="20"/>
          <w:szCs w:val="20"/>
        </w:rPr>
        <w:t xml:space="preserve"> de </w:t>
      </w:r>
      <w:r w:rsidR="00B877C6" w:rsidRPr="00B161EE">
        <w:rPr>
          <w:rFonts w:ascii="Noto Sans" w:eastAsia="MS Mincho" w:hAnsi="Noto Sans" w:cs="Noto Sans"/>
          <w:sz w:val="20"/>
          <w:szCs w:val="20"/>
        </w:rPr>
        <w:t xml:space="preserve">mortalidad </w:t>
      </w:r>
      <w:r w:rsidR="00195CCC" w:rsidRPr="00B161EE">
        <w:rPr>
          <w:rFonts w:ascii="Noto Sans" w:eastAsia="MS Mincho" w:hAnsi="Noto Sans" w:cs="Noto Sans"/>
          <w:sz w:val="20"/>
          <w:szCs w:val="20"/>
        </w:rPr>
        <w:t>de la población pensionada</w:t>
      </w:r>
      <w:r w:rsidR="006070D3" w:rsidRPr="00B161EE">
        <w:rPr>
          <w:rFonts w:ascii="Noto Sans" w:eastAsia="MS Mincho" w:hAnsi="Noto Sans" w:cs="Noto Sans"/>
          <w:sz w:val="20"/>
          <w:szCs w:val="20"/>
        </w:rPr>
        <w:t>,</w:t>
      </w:r>
      <w:r w:rsidR="00195CCC" w:rsidRPr="00B161EE">
        <w:rPr>
          <w:rFonts w:ascii="Noto Sans" w:eastAsia="MS Mincho" w:hAnsi="Noto Sans" w:cs="Noto Sans"/>
          <w:sz w:val="20"/>
          <w:szCs w:val="20"/>
        </w:rPr>
        <w:t xml:space="preserve"> </w:t>
      </w:r>
      <w:r w:rsidR="00DC7D82" w:rsidRPr="00B161EE">
        <w:rPr>
          <w:rFonts w:ascii="Noto Sans" w:eastAsia="MS Mincho" w:hAnsi="Noto Sans" w:cs="Noto Sans"/>
          <w:sz w:val="20"/>
          <w:szCs w:val="20"/>
        </w:rPr>
        <w:t>requ</w:t>
      </w:r>
      <w:r w:rsidR="00195CCC" w:rsidRPr="00B161EE">
        <w:rPr>
          <w:rFonts w:ascii="Noto Sans" w:eastAsia="MS Mincho" w:hAnsi="Noto Sans" w:cs="Noto Sans"/>
          <w:sz w:val="20"/>
          <w:szCs w:val="20"/>
        </w:rPr>
        <w:t xml:space="preserve">eridas </w:t>
      </w:r>
      <w:r w:rsidR="00DC7D82" w:rsidRPr="00B161EE">
        <w:rPr>
          <w:rFonts w:ascii="Noto Sans" w:eastAsia="MS Mincho" w:hAnsi="Noto Sans" w:cs="Noto Sans"/>
          <w:sz w:val="20"/>
          <w:szCs w:val="20"/>
        </w:rPr>
        <w:t>como parte del estudio.</w:t>
      </w:r>
    </w:p>
    <w:p w14:paraId="7AEA5132" w14:textId="44833946" w:rsidR="00195CCC" w:rsidRPr="00B161EE" w:rsidRDefault="00195CCC">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Elaborar el reporte del estudio.</w:t>
      </w:r>
    </w:p>
    <w:p w14:paraId="2D875EDE" w14:textId="124DE317" w:rsidR="00DC7D82" w:rsidRPr="00B161EE" w:rsidRDefault="00250BCC">
      <w:pPr>
        <w:pStyle w:val="Prrafodelista"/>
        <w:numPr>
          <w:ilvl w:val="0"/>
          <w:numId w:val="23"/>
        </w:numPr>
        <w:spacing w:line="276" w:lineRule="auto"/>
        <w:ind w:left="532"/>
        <w:jc w:val="both"/>
        <w:rPr>
          <w:rFonts w:ascii="Noto Sans" w:eastAsia="MS Mincho" w:hAnsi="Noto Sans" w:cs="Noto Sans"/>
          <w:sz w:val="20"/>
          <w:szCs w:val="20"/>
        </w:rPr>
      </w:pPr>
      <w:r w:rsidRPr="00B161EE">
        <w:rPr>
          <w:rFonts w:ascii="Noto Sans" w:eastAsia="MS Mincho" w:hAnsi="Noto Sans" w:cs="Noto Sans"/>
          <w:sz w:val="20"/>
          <w:szCs w:val="20"/>
        </w:rPr>
        <w:t>Acudir a las reuniones de trabajo a las cuales se convoque a “El Proveedor” por parte de la Unidad de Riesgos Financieros y Actuariales (URFA), la Coordinación de Administración de Riesgos Institucionales (CARI) y/o la División de Servicios Actuariales (DSA), a</w:t>
      </w:r>
      <w:r w:rsidR="00DC7D82" w:rsidRPr="00B161EE">
        <w:rPr>
          <w:rFonts w:ascii="Noto Sans" w:eastAsia="MS Mincho" w:hAnsi="Noto Sans" w:cs="Noto Sans"/>
          <w:sz w:val="20"/>
          <w:szCs w:val="20"/>
        </w:rPr>
        <w:t xml:space="preserve"> fin de que las actividades mencionadas anteriormente se desarrollen en forma óptima</w:t>
      </w:r>
      <w:r w:rsidRPr="00B161EE">
        <w:rPr>
          <w:rFonts w:ascii="Noto Sans" w:eastAsia="MS Mincho" w:hAnsi="Noto Sans" w:cs="Noto Sans"/>
          <w:sz w:val="20"/>
          <w:szCs w:val="20"/>
        </w:rPr>
        <w:t>.</w:t>
      </w:r>
    </w:p>
    <w:p w14:paraId="51A936D0" w14:textId="77777777" w:rsidR="00A8281F" w:rsidRPr="00B161EE" w:rsidRDefault="00A8281F" w:rsidP="00A8281F">
      <w:pPr>
        <w:spacing w:line="276" w:lineRule="auto"/>
        <w:jc w:val="both"/>
        <w:rPr>
          <w:rFonts w:ascii="Noto Sans" w:eastAsia="MS Mincho" w:hAnsi="Noto Sans" w:cs="Noto Sans"/>
          <w:sz w:val="20"/>
          <w:szCs w:val="20"/>
        </w:rPr>
      </w:pPr>
    </w:p>
    <w:p w14:paraId="22851DCB" w14:textId="53C9A4C6" w:rsidR="00DC7D82" w:rsidRPr="00B161EE" w:rsidRDefault="00DC7D82">
      <w:pPr>
        <w:keepNext/>
        <w:keepLines/>
        <w:numPr>
          <w:ilvl w:val="2"/>
          <w:numId w:val="29"/>
        </w:numPr>
        <w:spacing w:line="276" w:lineRule="auto"/>
        <w:ind w:left="709" w:hanging="709"/>
        <w:jc w:val="both"/>
        <w:outlineLvl w:val="1"/>
        <w:rPr>
          <w:rFonts w:ascii="Noto Sans" w:eastAsia="MS Gothic" w:hAnsi="Noto Sans" w:cs="Noto Sans"/>
          <w:b/>
          <w:bCs/>
          <w:color w:val="000000"/>
          <w:sz w:val="20"/>
          <w:szCs w:val="20"/>
        </w:rPr>
      </w:pPr>
      <w:bookmarkStart w:id="21" w:name="_Toc207127610"/>
      <w:bookmarkStart w:id="22" w:name="_Toc210291077"/>
      <w:bookmarkStart w:id="23" w:name="_Toc198122999"/>
      <w:bookmarkStart w:id="24" w:name="_Toc202863360"/>
      <w:r w:rsidRPr="00B161EE">
        <w:rPr>
          <w:rFonts w:ascii="Noto Sans" w:eastAsia="MS Gothic" w:hAnsi="Noto Sans" w:cs="Noto Sans"/>
          <w:b/>
          <w:bCs/>
          <w:color w:val="000000"/>
          <w:sz w:val="20"/>
          <w:szCs w:val="20"/>
        </w:rPr>
        <w:t>Productos esperados</w:t>
      </w:r>
      <w:bookmarkEnd w:id="21"/>
      <w:bookmarkEnd w:id="22"/>
      <w:r w:rsidRPr="00B161EE">
        <w:rPr>
          <w:rFonts w:ascii="Noto Sans" w:eastAsia="MS Gothic" w:hAnsi="Noto Sans" w:cs="Noto Sans"/>
          <w:b/>
          <w:bCs/>
          <w:color w:val="000000"/>
          <w:sz w:val="20"/>
          <w:szCs w:val="20"/>
        </w:rPr>
        <w:t xml:space="preserve"> </w:t>
      </w:r>
      <w:bookmarkEnd w:id="23"/>
      <w:bookmarkEnd w:id="24"/>
    </w:p>
    <w:p w14:paraId="67A90D2B" w14:textId="77777777" w:rsidR="007D5665" w:rsidRPr="00B161EE" w:rsidRDefault="007D5665" w:rsidP="00A2711D">
      <w:pPr>
        <w:spacing w:line="276" w:lineRule="auto"/>
        <w:rPr>
          <w:rFonts w:ascii="Noto Sans" w:eastAsia="MS Mincho" w:hAnsi="Noto Sans" w:cs="Noto Sans"/>
          <w:sz w:val="20"/>
          <w:szCs w:val="20"/>
        </w:rPr>
      </w:pPr>
    </w:p>
    <w:p w14:paraId="6914AD06" w14:textId="73D41CC8" w:rsidR="00DC7D82" w:rsidRPr="00B161EE" w:rsidRDefault="00DC7D82">
      <w:pPr>
        <w:pStyle w:val="Prrafodelista"/>
        <w:numPr>
          <w:ilvl w:val="0"/>
          <w:numId w:val="24"/>
        </w:numPr>
        <w:spacing w:line="276" w:lineRule="auto"/>
        <w:ind w:left="476" w:hanging="364"/>
        <w:jc w:val="both"/>
        <w:rPr>
          <w:rFonts w:ascii="Noto Sans" w:hAnsi="Noto Sans" w:cs="Noto Sans"/>
          <w:sz w:val="20"/>
          <w:szCs w:val="20"/>
        </w:rPr>
      </w:pPr>
      <w:r w:rsidRPr="00B161EE">
        <w:rPr>
          <w:rFonts w:ascii="Noto Sans" w:hAnsi="Noto Sans" w:cs="Noto Sans"/>
          <w:sz w:val="20"/>
          <w:szCs w:val="20"/>
        </w:rPr>
        <w:t>Reporte del estudio para actualizar</w:t>
      </w:r>
      <w:r w:rsidR="004E4E5F" w:rsidRPr="00B161EE">
        <w:rPr>
          <w:rFonts w:ascii="Noto Sans" w:hAnsi="Noto Sans" w:cs="Noto Sans"/>
          <w:sz w:val="20"/>
          <w:szCs w:val="20"/>
        </w:rPr>
        <w:t xml:space="preserve"> las </w:t>
      </w:r>
      <w:r w:rsidR="00365469" w:rsidRPr="00B161EE">
        <w:rPr>
          <w:rFonts w:ascii="Noto Sans" w:hAnsi="Noto Sans" w:cs="Noto Sans"/>
          <w:sz w:val="20"/>
          <w:szCs w:val="20"/>
        </w:rPr>
        <w:t>“</w:t>
      </w:r>
      <w:r w:rsidR="00810938" w:rsidRPr="00B161EE">
        <w:rPr>
          <w:rFonts w:ascii="Noto Sans" w:hAnsi="Noto Sans" w:cs="Noto Sans"/>
          <w:sz w:val="20"/>
          <w:szCs w:val="20"/>
        </w:rPr>
        <w:t xml:space="preserve">bases biométricas </w:t>
      </w:r>
      <w:r w:rsidR="00476914" w:rsidRPr="00B161EE">
        <w:rPr>
          <w:rFonts w:ascii="Noto Sans" w:hAnsi="Noto Sans" w:cs="Noto Sans"/>
          <w:color w:val="000000"/>
          <w:sz w:val="20"/>
        </w:rPr>
        <w:t>de salida de la actividad laboral de las personas trabajadoras y</w:t>
      </w:r>
      <w:r w:rsidR="00476914" w:rsidRPr="00B161EE">
        <w:rPr>
          <w:rFonts w:ascii="Noto Sans" w:hAnsi="Noto Sans" w:cs="Noto Sans"/>
          <w:color w:val="000000"/>
          <w:sz w:val="20"/>
          <w:szCs w:val="20"/>
        </w:rPr>
        <w:t xml:space="preserve"> de</w:t>
      </w:r>
      <w:r w:rsidR="00476914" w:rsidRPr="00B161EE">
        <w:rPr>
          <w:rFonts w:ascii="Noto Sans" w:hAnsi="Noto Sans" w:cs="Noto Sans"/>
          <w:color w:val="000000"/>
          <w:sz w:val="20"/>
        </w:rPr>
        <w:t xml:space="preserve"> las probabilidades de </w:t>
      </w:r>
      <w:r w:rsidR="00476914" w:rsidRPr="00065BBF">
        <w:rPr>
          <w:rFonts w:ascii="Noto Sans" w:hAnsi="Noto Sans" w:cs="Noto Sans"/>
          <w:color w:val="000000"/>
          <w:sz w:val="20"/>
        </w:rPr>
        <w:t>sobrevivencia de la</w:t>
      </w:r>
      <w:r w:rsidR="00476914" w:rsidRPr="00B161EE">
        <w:rPr>
          <w:rFonts w:ascii="Noto Sans" w:hAnsi="Noto Sans" w:cs="Noto Sans"/>
          <w:color w:val="000000"/>
          <w:sz w:val="20"/>
        </w:rPr>
        <w:t xml:space="preserve"> población pensionada del IMSS</w:t>
      </w:r>
      <w:r w:rsidR="00FB3EBF" w:rsidRPr="00B161EE">
        <w:rPr>
          <w:rFonts w:ascii="Noto Sans" w:hAnsi="Noto Sans" w:cs="Noto Sans"/>
          <w:sz w:val="20"/>
          <w:szCs w:val="20"/>
        </w:rPr>
        <w:t xml:space="preserve">, </w:t>
      </w:r>
      <w:r w:rsidR="00365469" w:rsidRPr="00B161EE">
        <w:rPr>
          <w:rFonts w:ascii="Noto Sans" w:hAnsi="Noto Sans" w:cs="Noto Sans"/>
          <w:sz w:val="20"/>
          <w:szCs w:val="20"/>
        </w:rPr>
        <w:t xml:space="preserve">2024”, </w:t>
      </w:r>
      <w:r w:rsidRPr="00B161EE">
        <w:rPr>
          <w:rFonts w:ascii="Noto Sans" w:hAnsi="Noto Sans" w:cs="Noto Sans"/>
          <w:sz w:val="20"/>
          <w:szCs w:val="20"/>
        </w:rPr>
        <w:t>mismo que deberá contener</w:t>
      </w:r>
      <w:r w:rsidR="00A46920" w:rsidRPr="00B161EE">
        <w:rPr>
          <w:rFonts w:ascii="Noto Sans" w:hAnsi="Noto Sans" w:cs="Noto Sans"/>
          <w:sz w:val="20"/>
          <w:szCs w:val="20"/>
        </w:rPr>
        <w:t xml:space="preserve"> como mínimo</w:t>
      </w:r>
      <w:r w:rsidRPr="00B161EE">
        <w:rPr>
          <w:rFonts w:ascii="Noto Sans" w:hAnsi="Noto Sans" w:cs="Noto Sans"/>
          <w:sz w:val="20"/>
          <w:szCs w:val="20"/>
        </w:rPr>
        <w:t xml:space="preserve"> lo siguiente:</w:t>
      </w:r>
    </w:p>
    <w:p w14:paraId="593EBFD5" w14:textId="77777777" w:rsidR="00DC7D82" w:rsidRPr="00B161EE" w:rsidRDefault="00DC7D82" w:rsidP="00B161EE">
      <w:pPr>
        <w:pStyle w:val="Prrafodelista"/>
        <w:numPr>
          <w:ilvl w:val="1"/>
          <w:numId w:val="24"/>
        </w:numPr>
        <w:spacing w:line="276" w:lineRule="auto"/>
        <w:ind w:left="993" w:hanging="483"/>
        <w:jc w:val="both"/>
        <w:rPr>
          <w:rFonts w:ascii="Noto Sans" w:hAnsi="Noto Sans" w:cs="Noto Sans"/>
          <w:sz w:val="20"/>
          <w:szCs w:val="20"/>
        </w:rPr>
      </w:pPr>
      <w:r w:rsidRPr="00B161EE">
        <w:rPr>
          <w:rFonts w:ascii="Noto Sans" w:hAnsi="Noto Sans" w:cs="Noto Sans"/>
          <w:sz w:val="20"/>
          <w:szCs w:val="20"/>
        </w:rPr>
        <w:t>Resumen Ejecutivo.</w:t>
      </w:r>
    </w:p>
    <w:p w14:paraId="5752237F" w14:textId="6F830CD6" w:rsidR="00DC7D82" w:rsidRPr="00B161EE" w:rsidRDefault="00DC7D82" w:rsidP="00B161EE">
      <w:pPr>
        <w:pStyle w:val="Prrafodelista"/>
        <w:numPr>
          <w:ilvl w:val="1"/>
          <w:numId w:val="24"/>
        </w:numPr>
        <w:spacing w:line="276" w:lineRule="auto"/>
        <w:ind w:left="993" w:hanging="483"/>
        <w:jc w:val="both"/>
        <w:rPr>
          <w:rFonts w:ascii="Noto Sans" w:hAnsi="Noto Sans" w:cs="Noto Sans"/>
          <w:sz w:val="20"/>
          <w:szCs w:val="20"/>
        </w:rPr>
      </w:pPr>
      <w:r w:rsidRPr="00B161EE">
        <w:rPr>
          <w:rFonts w:ascii="Noto Sans" w:hAnsi="Noto Sans" w:cs="Noto Sans"/>
          <w:sz w:val="20"/>
          <w:szCs w:val="20"/>
        </w:rPr>
        <w:t>Diagnóstico de la información</w:t>
      </w:r>
      <w:r w:rsidR="00D757BC" w:rsidRPr="00B161EE">
        <w:rPr>
          <w:rFonts w:ascii="Noto Sans" w:hAnsi="Noto Sans" w:cs="Noto Sans"/>
          <w:sz w:val="20"/>
          <w:szCs w:val="20"/>
        </w:rPr>
        <w:t>.</w:t>
      </w:r>
    </w:p>
    <w:p w14:paraId="5047C7FD" w14:textId="76AEFBD7" w:rsidR="00A46920" w:rsidRPr="00B161EE" w:rsidRDefault="0066227E" w:rsidP="00B161EE">
      <w:pPr>
        <w:pStyle w:val="Prrafodelista"/>
        <w:numPr>
          <w:ilvl w:val="1"/>
          <w:numId w:val="24"/>
        </w:numPr>
        <w:spacing w:line="276" w:lineRule="auto"/>
        <w:ind w:left="993" w:hanging="483"/>
        <w:jc w:val="both"/>
        <w:rPr>
          <w:rFonts w:ascii="Noto Sans" w:hAnsi="Noto Sans" w:cs="Noto Sans"/>
          <w:sz w:val="20"/>
          <w:szCs w:val="20"/>
        </w:rPr>
      </w:pPr>
      <w:r w:rsidRPr="00B161EE">
        <w:rPr>
          <w:rFonts w:ascii="Noto Sans" w:hAnsi="Noto Sans" w:cs="Noto Sans"/>
          <w:sz w:val="20"/>
          <w:szCs w:val="20"/>
        </w:rPr>
        <w:t xml:space="preserve">Determinación de las </w:t>
      </w:r>
      <w:r w:rsidR="00B877C6" w:rsidRPr="00B161EE">
        <w:rPr>
          <w:rFonts w:ascii="Noto Sans" w:hAnsi="Noto Sans" w:cs="Noto Sans"/>
          <w:sz w:val="20"/>
          <w:szCs w:val="20"/>
        </w:rPr>
        <w:t>probabilidades</w:t>
      </w:r>
      <w:r w:rsidR="00A46920" w:rsidRPr="00B161EE">
        <w:rPr>
          <w:rFonts w:ascii="Noto Sans" w:hAnsi="Noto Sans" w:cs="Noto Sans"/>
          <w:sz w:val="20"/>
          <w:szCs w:val="20"/>
        </w:rPr>
        <w:t xml:space="preserve"> de salida de la actividad laboral de las personas trabajadoras del IMSS</w:t>
      </w:r>
      <w:r w:rsidR="00D718BF">
        <w:rPr>
          <w:rFonts w:ascii="Noto Sans" w:hAnsi="Noto Sans" w:cs="Noto Sans"/>
          <w:sz w:val="20"/>
          <w:szCs w:val="20"/>
        </w:rPr>
        <w:t xml:space="preserve"> por régimen de pensión</w:t>
      </w:r>
      <w:r w:rsidR="00A46920" w:rsidRPr="00B161EE">
        <w:rPr>
          <w:rFonts w:ascii="Noto Sans" w:hAnsi="Noto Sans" w:cs="Noto Sans"/>
          <w:sz w:val="20"/>
          <w:szCs w:val="20"/>
        </w:rPr>
        <w:t>.</w:t>
      </w:r>
    </w:p>
    <w:p w14:paraId="0528A62B" w14:textId="1E499682" w:rsidR="00DC7D82" w:rsidRPr="00B161EE" w:rsidRDefault="00DC7D82"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Análisis y determinación de la población expuesta al riesgo para las diferentes causas de baja de la actividad laboral</w:t>
      </w:r>
      <w:r w:rsidR="00D757BC" w:rsidRPr="00B161EE">
        <w:rPr>
          <w:rFonts w:ascii="Noto Sans" w:hAnsi="Noto Sans" w:cs="Noto Sans"/>
          <w:sz w:val="20"/>
          <w:szCs w:val="20"/>
        </w:rPr>
        <w:t>.</w:t>
      </w:r>
    </w:p>
    <w:p w14:paraId="037B69BC" w14:textId="77777777" w:rsidR="00DC7D82" w:rsidRPr="00B161EE" w:rsidRDefault="00DC7D82"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Proceso y determinación de las tasas brutas de cada una de las incidencias que forman parte del estudio, así como el análisis de su tendencia histórica.</w:t>
      </w:r>
    </w:p>
    <w:p w14:paraId="488FAE0E" w14:textId="552ADBB1" w:rsidR="0066227E" w:rsidRPr="00B161EE" w:rsidRDefault="0066227E" w:rsidP="00B161EE">
      <w:pPr>
        <w:pStyle w:val="Prrafodelista"/>
        <w:numPr>
          <w:ilvl w:val="2"/>
          <w:numId w:val="24"/>
        </w:numPr>
        <w:spacing w:line="276" w:lineRule="auto"/>
        <w:ind w:left="1560" w:hanging="567"/>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Dictamen en el que se determine si la información es suficiente para el cálculo de las probabilidades dinámicas por edad y sexo para el periodo de 2026-2030, y en caso de no serlo, proponer las probabilidades que se aplicarían para dicho periodo.</w:t>
      </w:r>
    </w:p>
    <w:p w14:paraId="309407EC" w14:textId="642E2568" w:rsidR="00DC7D82" w:rsidRPr="00B161EE" w:rsidRDefault="00DC7D82" w:rsidP="00A46920">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 xml:space="preserve">Proceso y determinación de las </w:t>
      </w:r>
      <w:r w:rsidR="0029173D" w:rsidRPr="00B161EE">
        <w:rPr>
          <w:rFonts w:ascii="Noto Sans" w:hAnsi="Noto Sans" w:cs="Noto Sans"/>
          <w:sz w:val="20"/>
          <w:szCs w:val="20"/>
        </w:rPr>
        <w:t xml:space="preserve">probabilidades </w:t>
      </w:r>
      <w:r w:rsidR="00476914" w:rsidRPr="00B161EE">
        <w:rPr>
          <w:rFonts w:ascii="Noto Sans" w:hAnsi="Noto Sans" w:cs="Noto Sans"/>
          <w:color w:val="000000"/>
          <w:sz w:val="20"/>
        </w:rPr>
        <w:t>de salida de la actividad laboral de las personas trabajadoras</w:t>
      </w:r>
      <w:r w:rsidR="00FD6B5D" w:rsidRPr="00B161EE">
        <w:rPr>
          <w:rFonts w:ascii="Noto Sans" w:hAnsi="Noto Sans" w:cs="Noto Sans"/>
          <w:color w:val="000000"/>
          <w:sz w:val="20"/>
        </w:rPr>
        <w:t>,</w:t>
      </w:r>
      <w:r w:rsidR="00476914" w:rsidRPr="00B161EE">
        <w:rPr>
          <w:rFonts w:ascii="Noto Sans" w:hAnsi="Noto Sans" w:cs="Noto Sans"/>
          <w:color w:val="000000"/>
          <w:sz w:val="20"/>
        </w:rPr>
        <w:t xml:space="preserve"> </w:t>
      </w:r>
      <w:r w:rsidR="00476914" w:rsidRPr="00B161EE">
        <w:rPr>
          <w:rFonts w:ascii="Noto Sans" w:hAnsi="Noto Sans" w:cs="Noto Sans"/>
          <w:color w:val="000000"/>
          <w:sz w:val="20"/>
          <w:szCs w:val="20"/>
        </w:rPr>
        <w:t>del IMSS</w:t>
      </w:r>
      <w:r w:rsidR="00D757BC" w:rsidRPr="00B161EE">
        <w:rPr>
          <w:rFonts w:ascii="Noto Sans" w:hAnsi="Noto Sans" w:cs="Noto Sans"/>
          <w:sz w:val="20"/>
          <w:szCs w:val="20"/>
        </w:rPr>
        <w:t>,</w:t>
      </w:r>
      <w:r w:rsidRPr="00B161EE">
        <w:rPr>
          <w:rFonts w:ascii="Noto Sans" w:hAnsi="Noto Sans" w:cs="Noto Sans"/>
          <w:sz w:val="20"/>
          <w:szCs w:val="20"/>
        </w:rPr>
        <w:t xml:space="preserve"> por edad y sexo de cada una de las incidencias que forman parte del estudio.</w:t>
      </w:r>
    </w:p>
    <w:p w14:paraId="0EF79522" w14:textId="57A8ABE5" w:rsidR="00952269" w:rsidRPr="00B161EE" w:rsidRDefault="00952269" w:rsidP="00952269">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Análisis comparativo de las incidencias de las bajas de salida de la actividad laboral de las personas trabajadoras del IMSS</w:t>
      </w:r>
      <w:r w:rsidR="008B643F">
        <w:rPr>
          <w:rFonts w:ascii="Noto Sans" w:hAnsi="Noto Sans" w:cs="Noto Sans"/>
          <w:sz w:val="20"/>
          <w:szCs w:val="20"/>
        </w:rPr>
        <w:t xml:space="preserve"> por régimen de pensión</w:t>
      </w:r>
      <w:r w:rsidRPr="00B161EE">
        <w:rPr>
          <w:rFonts w:ascii="Noto Sans" w:hAnsi="Noto Sans" w:cs="Noto Sans"/>
          <w:sz w:val="20"/>
          <w:szCs w:val="20"/>
        </w:rPr>
        <w:t>, entre lo observado para el periodo reportado y lo estimado (backtesting), a fin de evaluar la capacidad predictiva y la consistencia estadística de las probabilidades estimadas.</w:t>
      </w:r>
    </w:p>
    <w:p w14:paraId="7E1AB1B4" w14:textId="5B39AA15" w:rsidR="0066227E" w:rsidRPr="00B161EE" w:rsidRDefault="0066227E"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 xml:space="preserve">Pronóstico de las incidencias de las bajas de la actividad laboral de las personas trabajadoras </w:t>
      </w:r>
      <w:r w:rsidR="008B643F">
        <w:rPr>
          <w:rFonts w:ascii="Noto Sans" w:hAnsi="Noto Sans" w:cs="Noto Sans"/>
          <w:sz w:val="20"/>
          <w:szCs w:val="20"/>
        </w:rPr>
        <w:t xml:space="preserve">por régimen de pensión </w:t>
      </w:r>
      <w:r w:rsidRPr="00B161EE">
        <w:rPr>
          <w:rFonts w:ascii="Noto Sans" w:hAnsi="Noto Sans" w:cs="Noto Sans"/>
          <w:sz w:val="20"/>
          <w:szCs w:val="20"/>
        </w:rPr>
        <w:t>para el periodo de 2026 a 2035.</w:t>
      </w:r>
    </w:p>
    <w:p w14:paraId="55AC55D9" w14:textId="198B62B8" w:rsidR="00A46920" w:rsidRPr="00B161EE" w:rsidRDefault="0066227E" w:rsidP="00B161EE">
      <w:pPr>
        <w:pStyle w:val="Prrafodelista"/>
        <w:numPr>
          <w:ilvl w:val="1"/>
          <w:numId w:val="24"/>
        </w:numPr>
        <w:spacing w:line="276" w:lineRule="auto"/>
        <w:ind w:left="993" w:hanging="483"/>
        <w:jc w:val="both"/>
        <w:rPr>
          <w:rFonts w:ascii="Noto Sans" w:hAnsi="Noto Sans" w:cs="Noto Sans"/>
          <w:sz w:val="20"/>
          <w:szCs w:val="20"/>
        </w:rPr>
      </w:pPr>
      <w:r w:rsidRPr="00B161EE">
        <w:rPr>
          <w:rFonts w:ascii="Noto Sans" w:hAnsi="Noto Sans" w:cs="Noto Sans"/>
          <w:sz w:val="20"/>
          <w:szCs w:val="20"/>
        </w:rPr>
        <w:t>Determinación de las b</w:t>
      </w:r>
      <w:r w:rsidR="00A46920" w:rsidRPr="00B161EE">
        <w:rPr>
          <w:rFonts w:ascii="Noto Sans" w:hAnsi="Noto Sans" w:cs="Noto Sans"/>
          <w:sz w:val="20"/>
          <w:szCs w:val="20"/>
        </w:rPr>
        <w:t xml:space="preserve">ases biométricas de </w:t>
      </w:r>
      <w:r w:rsidR="00A46920" w:rsidRPr="00B161EE">
        <w:rPr>
          <w:rFonts w:ascii="Noto Sans" w:hAnsi="Noto Sans" w:cs="Noto Sans"/>
          <w:color w:val="000000"/>
          <w:sz w:val="20"/>
        </w:rPr>
        <w:t xml:space="preserve">las probabilidades de </w:t>
      </w:r>
      <w:r w:rsidR="00B877C6" w:rsidRPr="00B161EE">
        <w:rPr>
          <w:rFonts w:ascii="Noto Sans" w:hAnsi="Noto Sans" w:cs="Noto Sans"/>
          <w:color w:val="000000"/>
          <w:sz w:val="20"/>
        </w:rPr>
        <w:t>mortalidad</w:t>
      </w:r>
      <w:r w:rsidR="00A46920" w:rsidRPr="00B161EE">
        <w:rPr>
          <w:rFonts w:ascii="Noto Sans" w:hAnsi="Noto Sans" w:cs="Noto Sans"/>
          <w:color w:val="000000"/>
          <w:sz w:val="20"/>
        </w:rPr>
        <w:t xml:space="preserve"> de la población pensionada </w:t>
      </w:r>
      <w:r w:rsidR="00A46920" w:rsidRPr="00B161EE">
        <w:rPr>
          <w:rFonts w:ascii="Noto Sans" w:hAnsi="Noto Sans" w:cs="Noto Sans"/>
          <w:color w:val="000000"/>
          <w:sz w:val="20"/>
          <w:szCs w:val="20"/>
        </w:rPr>
        <w:t>del IMSS</w:t>
      </w:r>
      <w:r w:rsidR="00D718BF">
        <w:rPr>
          <w:rFonts w:ascii="Noto Sans" w:hAnsi="Noto Sans" w:cs="Noto Sans"/>
          <w:color w:val="000000"/>
          <w:sz w:val="20"/>
          <w:szCs w:val="20"/>
        </w:rPr>
        <w:t xml:space="preserve"> por </w:t>
      </w:r>
      <w:r w:rsidR="009B0B47">
        <w:rPr>
          <w:rFonts w:ascii="Noto Sans" w:hAnsi="Noto Sans" w:cs="Noto Sans"/>
          <w:color w:val="000000"/>
          <w:sz w:val="20"/>
          <w:szCs w:val="20"/>
        </w:rPr>
        <w:t>incidencia</w:t>
      </w:r>
      <w:r w:rsidR="00A46920" w:rsidRPr="00B161EE">
        <w:rPr>
          <w:rFonts w:ascii="Noto Sans" w:hAnsi="Noto Sans" w:cs="Noto Sans"/>
          <w:sz w:val="20"/>
          <w:szCs w:val="20"/>
        </w:rPr>
        <w:t>.</w:t>
      </w:r>
    </w:p>
    <w:p w14:paraId="67DFBDAD" w14:textId="7DAAE0BD" w:rsidR="00A46920" w:rsidRPr="00B161EE" w:rsidRDefault="00A46920"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Análisis y determinación de la población expuesta al riesgo para las diferentes causas de fallecimiento de las personas pensionadas.</w:t>
      </w:r>
    </w:p>
    <w:p w14:paraId="0D7C7981" w14:textId="244B52C4" w:rsidR="00A46920" w:rsidRPr="00B161EE" w:rsidRDefault="00A46920"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Proceso y determinación de las tasas brutas de cada una de las incidencias, así como el análisis de su tendencia histórica.</w:t>
      </w:r>
    </w:p>
    <w:p w14:paraId="7B4E13AA" w14:textId="552009B7" w:rsidR="00A46920" w:rsidRPr="00B161EE" w:rsidRDefault="00A46920" w:rsidP="00B161EE">
      <w:pPr>
        <w:pStyle w:val="Prrafodelista"/>
        <w:numPr>
          <w:ilvl w:val="2"/>
          <w:numId w:val="24"/>
        </w:numPr>
        <w:spacing w:line="276" w:lineRule="auto"/>
        <w:ind w:left="1560" w:hanging="567"/>
        <w:jc w:val="both"/>
        <w:rPr>
          <w:rFonts w:ascii="Noto Sans" w:hAnsi="Noto Sans" w:cs="Noto Sans"/>
          <w:sz w:val="20"/>
          <w:szCs w:val="20"/>
        </w:rPr>
      </w:pPr>
      <w:r w:rsidRPr="00B161EE">
        <w:rPr>
          <w:rFonts w:ascii="Noto Sans" w:hAnsi="Noto Sans" w:cs="Noto Sans"/>
          <w:sz w:val="20"/>
          <w:szCs w:val="20"/>
        </w:rPr>
        <w:t xml:space="preserve">Proceso y determinación de las </w:t>
      </w:r>
      <w:r w:rsidRPr="00B161EE">
        <w:rPr>
          <w:rFonts w:ascii="Noto Sans" w:hAnsi="Noto Sans" w:cs="Noto Sans"/>
          <w:color w:val="000000"/>
          <w:sz w:val="20"/>
        </w:rPr>
        <w:t xml:space="preserve">probabilidades de </w:t>
      </w:r>
      <w:r w:rsidR="00B877C6" w:rsidRPr="00B161EE">
        <w:rPr>
          <w:rFonts w:ascii="Noto Sans" w:hAnsi="Noto Sans" w:cs="Noto Sans"/>
          <w:color w:val="000000"/>
          <w:sz w:val="20"/>
        </w:rPr>
        <w:t>mortalidad</w:t>
      </w:r>
      <w:r w:rsidRPr="00B161EE">
        <w:rPr>
          <w:rFonts w:ascii="Noto Sans" w:hAnsi="Noto Sans" w:cs="Noto Sans"/>
          <w:color w:val="000000"/>
          <w:sz w:val="20"/>
        </w:rPr>
        <w:t xml:space="preserve"> de la población pensionada, </w:t>
      </w:r>
      <w:r w:rsidRPr="00B161EE">
        <w:rPr>
          <w:rFonts w:ascii="Noto Sans" w:hAnsi="Noto Sans" w:cs="Noto Sans"/>
          <w:color w:val="000000"/>
          <w:sz w:val="20"/>
          <w:szCs w:val="20"/>
        </w:rPr>
        <w:t>del IMSS</w:t>
      </w:r>
      <w:r w:rsidRPr="00B161EE">
        <w:rPr>
          <w:rFonts w:ascii="Noto Sans" w:hAnsi="Noto Sans" w:cs="Noto Sans"/>
          <w:sz w:val="20"/>
          <w:szCs w:val="20"/>
        </w:rPr>
        <w:t>, por edad y sexo de cada una de las incidencias que forman parte del estudio.</w:t>
      </w:r>
    </w:p>
    <w:p w14:paraId="2E832BFC" w14:textId="58F1BF57" w:rsidR="00DC7D82" w:rsidRPr="00B161EE" w:rsidRDefault="00DC7D82" w:rsidP="00B161EE">
      <w:pPr>
        <w:pStyle w:val="Prrafodelista"/>
        <w:numPr>
          <w:ilvl w:val="2"/>
          <w:numId w:val="24"/>
        </w:numPr>
        <w:spacing w:line="276" w:lineRule="auto"/>
        <w:ind w:left="1559" w:hanging="567"/>
        <w:jc w:val="both"/>
        <w:rPr>
          <w:rFonts w:ascii="Noto Sans" w:hAnsi="Noto Sans" w:cs="Noto Sans"/>
          <w:sz w:val="20"/>
          <w:szCs w:val="20"/>
        </w:rPr>
      </w:pPr>
      <w:r w:rsidRPr="00B161EE">
        <w:rPr>
          <w:rFonts w:ascii="Noto Sans" w:hAnsi="Noto Sans" w:cs="Noto Sans"/>
          <w:sz w:val="20"/>
          <w:szCs w:val="20"/>
        </w:rPr>
        <w:t xml:space="preserve">Pronóstico de </w:t>
      </w:r>
      <w:r w:rsidR="0029173D" w:rsidRPr="00B161EE">
        <w:rPr>
          <w:rFonts w:ascii="Noto Sans" w:hAnsi="Noto Sans" w:cs="Noto Sans"/>
          <w:sz w:val="20"/>
          <w:szCs w:val="20"/>
        </w:rPr>
        <w:t xml:space="preserve">la </w:t>
      </w:r>
      <w:r w:rsidR="00B877C6" w:rsidRPr="00B161EE">
        <w:rPr>
          <w:rFonts w:ascii="Noto Sans" w:hAnsi="Noto Sans" w:cs="Noto Sans"/>
          <w:sz w:val="20"/>
          <w:szCs w:val="20"/>
        </w:rPr>
        <w:t>mortalidad</w:t>
      </w:r>
      <w:r w:rsidRPr="00B161EE">
        <w:rPr>
          <w:rFonts w:ascii="Noto Sans" w:hAnsi="Noto Sans" w:cs="Noto Sans"/>
          <w:sz w:val="20"/>
          <w:szCs w:val="20"/>
        </w:rPr>
        <w:t xml:space="preserve"> </w:t>
      </w:r>
      <w:r w:rsidR="00EB6FD8">
        <w:rPr>
          <w:rFonts w:ascii="Noto Sans" w:hAnsi="Noto Sans" w:cs="Noto Sans"/>
          <w:sz w:val="20"/>
          <w:szCs w:val="20"/>
        </w:rPr>
        <w:t xml:space="preserve">y de la sobrevivencia </w:t>
      </w:r>
      <w:r w:rsidRPr="00B161EE">
        <w:rPr>
          <w:rFonts w:ascii="Noto Sans" w:hAnsi="Noto Sans" w:cs="Noto Sans"/>
          <w:sz w:val="20"/>
          <w:szCs w:val="20"/>
        </w:rPr>
        <w:t xml:space="preserve">de </w:t>
      </w:r>
      <w:r w:rsidR="00D757BC" w:rsidRPr="00B161EE">
        <w:rPr>
          <w:rFonts w:ascii="Noto Sans" w:hAnsi="Noto Sans" w:cs="Noto Sans"/>
          <w:sz w:val="20"/>
          <w:szCs w:val="20"/>
        </w:rPr>
        <w:t xml:space="preserve">las personas </w:t>
      </w:r>
      <w:r w:rsidRPr="00B161EE">
        <w:rPr>
          <w:rFonts w:ascii="Noto Sans" w:hAnsi="Noto Sans" w:cs="Noto Sans"/>
          <w:sz w:val="20"/>
          <w:szCs w:val="20"/>
        </w:rPr>
        <w:t>pensionad</w:t>
      </w:r>
      <w:r w:rsidR="00D757BC" w:rsidRPr="00B161EE">
        <w:rPr>
          <w:rFonts w:ascii="Noto Sans" w:hAnsi="Noto Sans" w:cs="Noto Sans"/>
          <w:sz w:val="20"/>
          <w:szCs w:val="20"/>
        </w:rPr>
        <w:t>a</w:t>
      </w:r>
      <w:r w:rsidRPr="00B161EE">
        <w:rPr>
          <w:rFonts w:ascii="Noto Sans" w:hAnsi="Noto Sans" w:cs="Noto Sans"/>
          <w:sz w:val="20"/>
          <w:szCs w:val="20"/>
        </w:rPr>
        <w:t>s para el periodo de 2026 a 203</w:t>
      </w:r>
      <w:r w:rsidR="00060E91" w:rsidRPr="00B161EE">
        <w:rPr>
          <w:rFonts w:ascii="Noto Sans" w:hAnsi="Noto Sans" w:cs="Noto Sans"/>
          <w:sz w:val="20"/>
          <w:szCs w:val="20"/>
        </w:rPr>
        <w:t>5</w:t>
      </w:r>
      <w:r w:rsidRPr="00B161EE">
        <w:rPr>
          <w:rFonts w:ascii="Noto Sans" w:hAnsi="Noto Sans" w:cs="Noto Sans"/>
          <w:sz w:val="20"/>
          <w:szCs w:val="20"/>
        </w:rPr>
        <w:t>.</w:t>
      </w:r>
    </w:p>
    <w:p w14:paraId="5854CF18" w14:textId="77777777" w:rsidR="00356A9F" w:rsidRPr="00B161EE" w:rsidRDefault="00356A9F" w:rsidP="00356A9F">
      <w:pPr>
        <w:spacing w:line="276" w:lineRule="auto"/>
        <w:jc w:val="both"/>
        <w:rPr>
          <w:rFonts w:ascii="Noto Sans" w:hAnsi="Noto Sans" w:cs="Noto Sans"/>
          <w:sz w:val="20"/>
          <w:szCs w:val="20"/>
        </w:rPr>
      </w:pPr>
    </w:p>
    <w:p w14:paraId="5CCB5D7C" w14:textId="48869854" w:rsidR="00E42422" w:rsidRPr="00B161EE" w:rsidRDefault="00DC7D82" w:rsidP="00B161EE">
      <w:pPr>
        <w:pStyle w:val="Prrafodelista"/>
        <w:numPr>
          <w:ilvl w:val="0"/>
          <w:numId w:val="24"/>
        </w:numPr>
        <w:spacing w:line="276" w:lineRule="auto"/>
        <w:ind w:left="476" w:hanging="364"/>
        <w:jc w:val="both"/>
        <w:rPr>
          <w:rFonts w:ascii="Noto Sans" w:eastAsia="MS Mincho" w:hAnsi="Noto Sans" w:cs="Noto Sans"/>
          <w:color w:val="000000"/>
          <w:sz w:val="20"/>
          <w:szCs w:val="20"/>
        </w:rPr>
      </w:pPr>
      <w:r w:rsidRPr="00B161EE">
        <w:rPr>
          <w:rFonts w:ascii="Noto Sans" w:hAnsi="Noto Sans" w:cs="Noto Sans"/>
          <w:sz w:val="20"/>
          <w:szCs w:val="20"/>
        </w:rPr>
        <w:t>Descripción detallada de los modelos empleados</w:t>
      </w:r>
      <w:r w:rsidR="00356A9F" w:rsidRPr="00B161EE">
        <w:rPr>
          <w:rFonts w:ascii="Noto Sans" w:hAnsi="Noto Sans" w:cs="Noto Sans"/>
          <w:sz w:val="20"/>
          <w:szCs w:val="20"/>
        </w:rPr>
        <w:t xml:space="preserve"> </w:t>
      </w:r>
      <w:r w:rsidR="00227F84" w:rsidRPr="00B161EE">
        <w:rPr>
          <w:rFonts w:ascii="Noto Sans" w:hAnsi="Noto Sans" w:cs="Noto Sans"/>
          <w:sz w:val="20"/>
          <w:szCs w:val="20"/>
        </w:rPr>
        <w:t>para</w:t>
      </w:r>
      <w:r w:rsidRPr="00B161EE">
        <w:rPr>
          <w:rFonts w:ascii="Noto Sans" w:hAnsi="Noto Sans" w:cs="Noto Sans"/>
          <w:sz w:val="20"/>
          <w:szCs w:val="20"/>
        </w:rPr>
        <w:t xml:space="preserve"> </w:t>
      </w:r>
      <w:r w:rsidR="00A90173" w:rsidRPr="00B161EE">
        <w:rPr>
          <w:rFonts w:ascii="Noto Sans" w:hAnsi="Noto Sans" w:cs="Noto Sans"/>
          <w:sz w:val="20"/>
          <w:szCs w:val="20"/>
        </w:rPr>
        <w:t xml:space="preserve">obtener las probabilidades dinámicas </w:t>
      </w:r>
      <w:r w:rsidRPr="00B161EE">
        <w:rPr>
          <w:rFonts w:ascii="Noto Sans" w:hAnsi="Noto Sans" w:cs="Noto Sans"/>
          <w:sz w:val="20"/>
          <w:szCs w:val="20"/>
        </w:rPr>
        <w:t xml:space="preserve">de salida de la actividad laboral </w:t>
      </w:r>
      <w:r w:rsidR="008E66B1">
        <w:rPr>
          <w:rFonts w:ascii="Noto Sans" w:hAnsi="Noto Sans" w:cs="Noto Sans"/>
          <w:sz w:val="20"/>
          <w:szCs w:val="20"/>
        </w:rPr>
        <w:t xml:space="preserve">por régimen </w:t>
      </w:r>
      <w:r w:rsidRPr="00B161EE">
        <w:rPr>
          <w:rFonts w:ascii="Noto Sans" w:hAnsi="Noto Sans" w:cs="Noto Sans"/>
          <w:sz w:val="20"/>
          <w:szCs w:val="20"/>
        </w:rPr>
        <w:t xml:space="preserve">y de </w:t>
      </w:r>
      <w:r w:rsidR="00B877C6" w:rsidRPr="00B161EE">
        <w:rPr>
          <w:rFonts w:ascii="Noto Sans" w:hAnsi="Noto Sans" w:cs="Noto Sans"/>
          <w:sz w:val="20"/>
          <w:szCs w:val="20"/>
        </w:rPr>
        <w:t>las probabilidades de mortalidad de la población pensionada</w:t>
      </w:r>
      <w:r w:rsidR="00A90173" w:rsidRPr="00B161EE">
        <w:rPr>
          <w:rFonts w:ascii="Noto Sans" w:hAnsi="Noto Sans" w:cs="Noto Sans"/>
          <w:sz w:val="20"/>
          <w:szCs w:val="20"/>
        </w:rPr>
        <w:t>,</w:t>
      </w:r>
      <w:r w:rsidR="00E42422" w:rsidRPr="00B161EE">
        <w:rPr>
          <w:rFonts w:ascii="Noto Sans" w:hAnsi="Noto Sans" w:cs="Noto Sans"/>
          <w:sz w:val="20"/>
          <w:szCs w:val="20"/>
        </w:rPr>
        <w:t xml:space="preserve"> por edad y sexo</w:t>
      </w:r>
      <w:r w:rsidR="008F0721">
        <w:rPr>
          <w:rFonts w:ascii="Noto Sans" w:hAnsi="Noto Sans" w:cs="Noto Sans"/>
          <w:sz w:val="20"/>
          <w:szCs w:val="20"/>
        </w:rPr>
        <w:t xml:space="preserve"> </w:t>
      </w:r>
      <w:r w:rsidR="00E42422" w:rsidRPr="00B161EE">
        <w:rPr>
          <w:rFonts w:ascii="Noto Sans" w:hAnsi="Noto Sans" w:cs="Noto Sans"/>
          <w:sz w:val="20"/>
          <w:szCs w:val="20"/>
        </w:rPr>
        <w:t xml:space="preserve">de </w:t>
      </w:r>
      <w:r w:rsidR="008F0721">
        <w:rPr>
          <w:rFonts w:ascii="Noto Sans" w:hAnsi="Noto Sans" w:cs="Noto Sans"/>
          <w:sz w:val="20"/>
          <w:szCs w:val="20"/>
        </w:rPr>
        <w:t xml:space="preserve">cada una de </w:t>
      </w:r>
      <w:r w:rsidR="00E42422" w:rsidRPr="00B161EE">
        <w:rPr>
          <w:rFonts w:ascii="Noto Sans" w:hAnsi="Noto Sans" w:cs="Noto Sans"/>
          <w:sz w:val="20"/>
          <w:szCs w:val="20"/>
        </w:rPr>
        <w:t xml:space="preserve">las incidencias que forman parte del estudio, </w:t>
      </w:r>
      <w:r w:rsidR="00E42422" w:rsidRPr="00B161EE">
        <w:rPr>
          <w:rFonts w:ascii="Noto Sans" w:eastAsia="MS Mincho" w:hAnsi="Noto Sans" w:cs="Noto Sans"/>
          <w:color w:val="000000"/>
          <w:sz w:val="20"/>
          <w:szCs w:val="20"/>
        </w:rPr>
        <w:t xml:space="preserve">la cual deberá contener: </w:t>
      </w:r>
    </w:p>
    <w:p w14:paraId="00CE3AD0" w14:textId="77777777" w:rsidR="00E42422" w:rsidRPr="00B161EE" w:rsidRDefault="00E42422" w:rsidP="008628D1">
      <w:pPr>
        <w:pStyle w:val="Prrafodelista"/>
        <w:numPr>
          <w:ilvl w:val="1"/>
          <w:numId w:val="24"/>
        </w:numPr>
        <w:spacing w:line="276" w:lineRule="auto"/>
        <w:ind w:left="1134" w:hanging="624"/>
        <w:jc w:val="both"/>
        <w:rPr>
          <w:rFonts w:ascii="Noto Sans" w:hAnsi="Noto Sans" w:cs="Noto Sans"/>
          <w:sz w:val="20"/>
          <w:szCs w:val="20"/>
        </w:rPr>
      </w:pPr>
      <w:r w:rsidRPr="00B161EE">
        <w:rPr>
          <w:rFonts w:ascii="Noto Sans" w:hAnsi="Noto Sans" w:cs="Noto Sans"/>
          <w:sz w:val="20"/>
          <w:szCs w:val="20"/>
        </w:rPr>
        <w:t>Especificar los criterios para determinar la población expuesta al riesgo.</w:t>
      </w:r>
    </w:p>
    <w:p w14:paraId="02B2EC19" w14:textId="77777777" w:rsidR="00E42422" w:rsidRPr="00B161EE" w:rsidRDefault="00E42422" w:rsidP="008628D1">
      <w:pPr>
        <w:pStyle w:val="Prrafodelista"/>
        <w:numPr>
          <w:ilvl w:val="1"/>
          <w:numId w:val="24"/>
        </w:numPr>
        <w:spacing w:line="276" w:lineRule="auto"/>
        <w:ind w:left="1134" w:hanging="624"/>
        <w:jc w:val="both"/>
        <w:rPr>
          <w:rFonts w:ascii="Noto Sans" w:hAnsi="Noto Sans" w:cs="Noto Sans"/>
          <w:sz w:val="20"/>
          <w:szCs w:val="20"/>
        </w:rPr>
      </w:pPr>
      <w:r w:rsidRPr="00B161EE">
        <w:rPr>
          <w:rFonts w:ascii="Noto Sans" w:hAnsi="Noto Sans" w:cs="Noto Sans"/>
          <w:sz w:val="20"/>
          <w:szCs w:val="20"/>
        </w:rPr>
        <w:t>Las tasas brutas por edad y sexo.</w:t>
      </w:r>
    </w:p>
    <w:p w14:paraId="251826D8" w14:textId="77777777" w:rsidR="00E42422" w:rsidRPr="00B161EE" w:rsidRDefault="00E42422" w:rsidP="008628D1">
      <w:pPr>
        <w:pStyle w:val="Prrafodelista"/>
        <w:numPr>
          <w:ilvl w:val="1"/>
          <w:numId w:val="24"/>
        </w:numPr>
        <w:spacing w:line="276" w:lineRule="auto"/>
        <w:ind w:left="1134" w:hanging="624"/>
        <w:jc w:val="both"/>
        <w:rPr>
          <w:rFonts w:ascii="Noto Sans" w:hAnsi="Noto Sans" w:cs="Noto Sans"/>
          <w:sz w:val="20"/>
          <w:szCs w:val="20"/>
        </w:rPr>
      </w:pPr>
      <w:r w:rsidRPr="00B161EE">
        <w:rPr>
          <w:rFonts w:ascii="Noto Sans" w:hAnsi="Noto Sans" w:cs="Noto Sans"/>
          <w:sz w:val="20"/>
          <w:szCs w:val="20"/>
        </w:rPr>
        <w:t>Metodología para el ajuste de las probabilidades por edad y sexo.</w:t>
      </w:r>
    </w:p>
    <w:p w14:paraId="2F2CD716" w14:textId="77777777" w:rsidR="00E42422" w:rsidRPr="00B161EE" w:rsidRDefault="00E42422" w:rsidP="00B161EE">
      <w:pPr>
        <w:pStyle w:val="Prrafodelista"/>
        <w:spacing w:line="276" w:lineRule="auto"/>
        <w:ind w:left="476"/>
        <w:jc w:val="both"/>
        <w:rPr>
          <w:rFonts w:ascii="Noto Sans" w:hAnsi="Noto Sans" w:cs="Noto Sans"/>
          <w:sz w:val="20"/>
          <w:szCs w:val="20"/>
        </w:rPr>
      </w:pPr>
    </w:p>
    <w:p w14:paraId="6F40C261" w14:textId="2FBB6653" w:rsidR="00DC7D82" w:rsidRPr="00B161EE" w:rsidRDefault="00DC7D82">
      <w:pPr>
        <w:pStyle w:val="Prrafodelista"/>
        <w:numPr>
          <w:ilvl w:val="0"/>
          <w:numId w:val="24"/>
        </w:numPr>
        <w:spacing w:line="276" w:lineRule="auto"/>
        <w:ind w:left="476" w:hanging="364"/>
        <w:jc w:val="both"/>
        <w:rPr>
          <w:rFonts w:ascii="Noto Sans" w:hAnsi="Noto Sans" w:cs="Noto Sans"/>
          <w:sz w:val="20"/>
          <w:szCs w:val="20"/>
        </w:rPr>
      </w:pPr>
      <w:r w:rsidRPr="00B161EE">
        <w:rPr>
          <w:rFonts w:ascii="Noto Sans" w:hAnsi="Noto Sans" w:cs="Noto Sans"/>
          <w:sz w:val="20"/>
          <w:szCs w:val="20"/>
        </w:rPr>
        <w:t xml:space="preserve">Archivo en Excel que contenga </w:t>
      </w:r>
      <w:r w:rsidR="00365469" w:rsidRPr="00B161EE">
        <w:rPr>
          <w:rFonts w:ascii="Noto Sans" w:hAnsi="Noto Sans" w:cs="Noto Sans"/>
          <w:sz w:val="20"/>
          <w:szCs w:val="20"/>
        </w:rPr>
        <w:t>las “</w:t>
      </w:r>
      <w:r w:rsidR="00764DC5" w:rsidRPr="00B161EE">
        <w:rPr>
          <w:rFonts w:ascii="Noto Sans" w:hAnsi="Noto Sans" w:cs="Noto Sans"/>
          <w:sz w:val="20"/>
          <w:szCs w:val="20"/>
        </w:rPr>
        <w:t xml:space="preserve">bases biométricas </w:t>
      </w:r>
      <w:r w:rsidR="00476914" w:rsidRPr="00B161EE">
        <w:rPr>
          <w:rFonts w:ascii="Noto Sans" w:hAnsi="Noto Sans" w:cs="Noto Sans"/>
          <w:color w:val="000000"/>
          <w:sz w:val="20"/>
        </w:rPr>
        <w:t>de salida de la actividad laboral de las personas trabajadoras</w:t>
      </w:r>
      <w:r w:rsidR="00FD6B5D" w:rsidRPr="00B161EE">
        <w:rPr>
          <w:rFonts w:ascii="Noto Sans" w:hAnsi="Noto Sans" w:cs="Noto Sans"/>
          <w:color w:val="000000"/>
          <w:sz w:val="20"/>
        </w:rPr>
        <w:t>,</w:t>
      </w:r>
      <w:r w:rsidR="00476914" w:rsidRPr="00B161EE">
        <w:rPr>
          <w:rFonts w:ascii="Noto Sans" w:hAnsi="Noto Sans" w:cs="Noto Sans"/>
          <w:color w:val="000000"/>
          <w:sz w:val="20"/>
        </w:rPr>
        <w:t xml:space="preserve"> y de las probabilidades </w:t>
      </w:r>
      <w:r w:rsidR="00476914" w:rsidRPr="00065BBF">
        <w:rPr>
          <w:rFonts w:ascii="Noto Sans" w:hAnsi="Noto Sans" w:cs="Noto Sans"/>
          <w:color w:val="000000"/>
          <w:sz w:val="20"/>
        </w:rPr>
        <w:t>de sobrevivencia</w:t>
      </w:r>
      <w:r w:rsidR="00476914" w:rsidRPr="00B161EE">
        <w:rPr>
          <w:rFonts w:ascii="Noto Sans" w:hAnsi="Noto Sans" w:cs="Noto Sans"/>
          <w:color w:val="000000"/>
          <w:sz w:val="20"/>
        </w:rPr>
        <w:t xml:space="preserve"> de la población pensionada</w:t>
      </w:r>
      <w:r w:rsidR="00A8281F" w:rsidRPr="00B161EE">
        <w:rPr>
          <w:rFonts w:ascii="Noto Sans" w:hAnsi="Noto Sans" w:cs="Noto Sans"/>
          <w:color w:val="000000"/>
          <w:sz w:val="20"/>
        </w:rPr>
        <w:t>,</w:t>
      </w:r>
      <w:r w:rsidR="00476914" w:rsidRPr="00B161EE">
        <w:rPr>
          <w:rFonts w:ascii="Noto Sans" w:hAnsi="Noto Sans" w:cs="Noto Sans"/>
          <w:color w:val="000000"/>
          <w:sz w:val="20"/>
        </w:rPr>
        <w:t xml:space="preserve"> del IMSS</w:t>
      </w:r>
      <w:r w:rsidR="00365469" w:rsidRPr="00B161EE">
        <w:rPr>
          <w:rFonts w:ascii="Noto Sans" w:hAnsi="Noto Sans" w:cs="Noto Sans"/>
          <w:color w:val="000000"/>
          <w:sz w:val="20"/>
        </w:rPr>
        <w:t>, 2024”</w:t>
      </w:r>
      <w:r w:rsidR="000E087B" w:rsidRPr="00B161EE">
        <w:rPr>
          <w:rFonts w:ascii="Noto Sans" w:hAnsi="Noto Sans" w:cs="Noto Sans"/>
          <w:sz w:val="20"/>
          <w:szCs w:val="20"/>
        </w:rPr>
        <w:t xml:space="preserve">, </w:t>
      </w:r>
      <w:r w:rsidRPr="00B161EE">
        <w:rPr>
          <w:rFonts w:ascii="Noto Sans" w:hAnsi="Noto Sans" w:cs="Noto Sans"/>
          <w:sz w:val="20"/>
          <w:szCs w:val="20"/>
        </w:rPr>
        <w:t>referidas en el objetivo del estudio.</w:t>
      </w:r>
    </w:p>
    <w:p w14:paraId="226DE612" w14:textId="77777777" w:rsidR="00DC7D82" w:rsidRPr="00B161EE" w:rsidRDefault="00DC7D82" w:rsidP="00A2711D">
      <w:pPr>
        <w:spacing w:line="276" w:lineRule="auto"/>
        <w:jc w:val="both"/>
        <w:rPr>
          <w:rFonts w:ascii="Noto Sans" w:hAnsi="Noto Sans" w:cs="Noto Sans"/>
          <w:sz w:val="20"/>
          <w:szCs w:val="20"/>
        </w:rPr>
      </w:pPr>
    </w:p>
    <w:p w14:paraId="6D200A7E" w14:textId="605078CC" w:rsidR="00DC7D82" w:rsidRPr="00B161EE" w:rsidRDefault="00DC7D82">
      <w:pPr>
        <w:keepNext/>
        <w:keepLines/>
        <w:numPr>
          <w:ilvl w:val="2"/>
          <w:numId w:val="29"/>
        </w:numPr>
        <w:spacing w:line="276" w:lineRule="auto"/>
        <w:ind w:left="709" w:hanging="709"/>
        <w:outlineLvl w:val="1"/>
        <w:rPr>
          <w:rFonts w:ascii="Noto Sans" w:eastAsia="MS Gothic" w:hAnsi="Noto Sans" w:cs="Noto Sans"/>
          <w:b/>
          <w:bCs/>
          <w:color w:val="000000"/>
          <w:sz w:val="20"/>
          <w:szCs w:val="20"/>
        </w:rPr>
      </w:pPr>
      <w:bookmarkStart w:id="25" w:name="_Toc198123000"/>
      <w:bookmarkStart w:id="26" w:name="_Toc202863361"/>
      <w:bookmarkStart w:id="27" w:name="_Toc207127611"/>
      <w:bookmarkStart w:id="28" w:name="_Toc210291078"/>
      <w:r w:rsidRPr="00B161EE">
        <w:rPr>
          <w:rFonts w:ascii="Noto Sans" w:eastAsia="MS Gothic" w:hAnsi="Noto Sans" w:cs="Noto Sans"/>
          <w:b/>
          <w:bCs/>
          <w:color w:val="000000"/>
          <w:sz w:val="20"/>
          <w:szCs w:val="20"/>
        </w:rPr>
        <w:t xml:space="preserve">Información que proporcionará </w:t>
      </w:r>
      <w:r w:rsidR="004636B4" w:rsidRPr="00B161EE">
        <w:rPr>
          <w:rFonts w:ascii="Noto Sans" w:eastAsia="MS Gothic" w:hAnsi="Noto Sans" w:cs="Noto Sans"/>
          <w:b/>
          <w:bCs/>
          <w:color w:val="000000"/>
          <w:sz w:val="20"/>
          <w:szCs w:val="20"/>
        </w:rPr>
        <w:t xml:space="preserve">el Instituto </w:t>
      </w:r>
      <w:r w:rsidRPr="00B161EE">
        <w:rPr>
          <w:rFonts w:ascii="Noto Sans" w:eastAsia="MS Gothic" w:hAnsi="Noto Sans" w:cs="Noto Sans"/>
          <w:b/>
          <w:bCs/>
          <w:color w:val="000000"/>
          <w:sz w:val="20"/>
          <w:szCs w:val="20"/>
        </w:rPr>
        <w:t xml:space="preserve">al </w:t>
      </w:r>
      <w:r w:rsidR="007E0F71" w:rsidRPr="00B161EE">
        <w:rPr>
          <w:rFonts w:ascii="Noto Sans" w:eastAsia="MS Gothic" w:hAnsi="Noto Sans" w:cs="Noto Sans"/>
          <w:b/>
          <w:bCs/>
          <w:color w:val="000000"/>
          <w:sz w:val="20"/>
          <w:szCs w:val="20"/>
        </w:rPr>
        <w:t>l</w:t>
      </w:r>
      <w:r w:rsidRPr="00B161EE">
        <w:rPr>
          <w:rFonts w:ascii="Noto Sans" w:eastAsia="MS Gothic" w:hAnsi="Noto Sans" w:cs="Noto Sans"/>
          <w:b/>
          <w:bCs/>
          <w:color w:val="000000"/>
          <w:sz w:val="20"/>
          <w:szCs w:val="20"/>
        </w:rPr>
        <w:t xml:space="preserve">icitante </w:t>
      </w:r>
      <w:r w:rsidR="007E0F71" w:rsidRPr="00B161EE">
        <w:rPr>
          <w:rFonts w:ascii="Noto Sans" w:eastAsia="MS Gothic" w:hAnsi="Noto Sans" w:cs="Noto Sans"/>
          <w:b/>
          <w:bCs/>
          <w:color w:val="000000"/>
          <w:sz w:val="20"/>
          <w:szCs w:val="20"/>
        </w:rPr>
        <w:t>g</w:t>
      </w:r>
      <w:r w:rsidRPr="00B161EE">
        <w:rPr>
          <w:rFonts w:ascii="Noto Sans" w:eastAsia="MS Gothic" w:hAnsi="Noto Sans" w:cs="Noto Sans"/>
          <w:b/>
          <w:bCs/>
          <w:color w:val="000000"/>
          <w:sz w:val="20"/>
          <w:szCs w:val="20"/>
        </w:rPr>
        <w:t>anador</w:t>
      </w:r>
      <w:bookmarkEnd w:id="25"/>
      <w:bookmarkEnd w:id="26"/>
      <w:bookmarkEnd w:id="27"/>
      <w:bookmarkEnd w:id="28"/>
    </w:p>
    <w:p w14:paraId="3626570E" w14:textId="77777777" w:rsidR="007D5665" w:rsidRPr="00B161EE" w:rsidRDefault="007D5665" w:rsidP="00C67C04">
      <w:pPr>
        <w:spacing w:line="276" w:lineRule="auto"/>
        <w:jc w:val="both"/>
        <w:rPr>
          <w:rFonts w:ascii="Noto Sans" w:eastAsia="MS Gothic" w:hAnsi="Noto Sans" w:cs="Noto Sans"/>
          <w:b/>
          <w:bCs/>
          <w:color w:val="000000"/>
          <w:sz w:val="20"/>
          <w:szCs w:val="20"/>
        </w:rPr>
      </w:pPr>
    </w:p>
    <w:p w14:paraId="1003D050" w14:textId="069B3E16" w:rsidR="009D4EBB" w:rsidRPr="00B161EE" w:rsidRDefault="009D4EBB" w:rsidP="009D4EBB">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Base de datos por registro de las personas trabajadoras del IMSS a diciembre de cada uno de los años del periodo 2018-2024; incluyendo el estatus</w:t>
      </w:r>
      <w:r w:rsidR="00D718BF">
        <w:rPr>
          <w:rFonts w:ascii="Noto Sans" w:hAnsi="Noto Sans" w:cs="Noto Sans"/>
          <w:sz w:val="20"/>
          <w:szCs w:val="20"/>
        </w:rPr>
        <w:t xml:space="preserve"> </w:t>
      </w:r>
      <w:r w:rsidR="00D718BF" w:rsidRPr="00B161EE">
        <w:rPr>
          <w:rFonts w:ascii="Noto Sans" w:hAnsi="Noto Sans" w:cs="Noto Sans"/>
          <w:sz w:val="20"/>
          <w:szCs w:val="20"/>
        </w:rPr>
        <w:t>(activo o baja)</w:t>
      </w:r>
      <w:r w:rsidR="00D718BF">
        <w:rPr>
          <w:rFonts w:ascii="Noto Sans" w:hAnsi="Noto Sans" w:cs="Noto Sans"/>
          <w:sz w:val="20"/>
          <w:szCs w:val="20"/>
        </w:rPr>
        <w:t xml:space="preserve"> y el régimen de pensión</w:t>
      </w:r>
      <w:r w:rsidRPr="00B161EE">
        <w:rPr>
          <w:rFonts w:ascii="Noto Sans" w:hAnsi="Noto Sans" w:cs="Noto Sans"/>
          <w:sz w:val="20"/>
          <w:szCs w:val="20"/>
        </w:rPr>
        <w:t xml:space="preserve"> de la persona trabajadora</w:t>
      </w:r>
      <w:r w:rsidR="00D718BF">
        <w:rPr>
          <w:rFonts w:ascii="Noto Sans" w:hAnsi="Noto Sans" w:cs="Noto Sans"/>
          <w:sz w:val="20"/>
          <w:szCs w:val="20"/>
        </w:rPr>
        <w:t xml:space="preserve"> (RJP, Convenio de 2005, Convenio de 2008 y Estatuto A)</w:t>
      </w:r>
      <w:r w:rsidRPr="00B161EE">
        <w:rPr>
          <w:rFonts w:ascii="Noto Sans" w:hAnsi="Noto Sans" w:cs="Noto Sans"/>
          <w:sz w:val="20"/>
          <w:szCs w:val="20"/>
        </w:rPr>
        <w:t>, la causa de la baja y fecha de ocurrencia de la baja de la actividad laboral cuando así corresponda.</w:t>
      </w:r>
    </w:p>
    <w:p w14:paraId="58CD8275" w14:textId="46FD3AF0" w:rsidR="009D4EBB" w:rsidRPr="00B161EE" w:rsidRDefault="009D4EBB" w:rsidP="009D4EBB">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 xml:space="preserve">Base de datos de las personas pensionadas </w:t>
      </w:r>
      <w:r w:rsidR="00B14333" w:rsidRPr="00B161EE">
        <w:rPr>
          <w:rFonts w:ascii="Noto Sans" w:hAnsi="Noto Sans" w:cs="Noto Sans"/>
          <w:sz w:val="20"/>
          <w:szCs w:val="20"/>
        </w:rPr>
        <w:t xml:space="preserve">para el periodo de </w:t>
      </w:r>
      <w:r w:rsidR="00065BBF">
        <w:rPr>
          <w:rFonts w:ascii="Noto Sans" w:hAnsi="Noto Sans" w:cs="Noto Sans"/>
          <w:sz w:val="20"/>
          <w:szCs w:val="20"/>
        </w:rPr>
        <w:t>2014</w:t>
      </w:r>
      <w:r w:rsidR="00B14333" w:rsidRPr="00B161EE">
        <w:rPr>
          <w:rFonts w:ascii="Noto Sans" w:hAnsi="Noto Sans" w:cs="Noto Sans"/>
          <w:sz w:val="20"/>
          <w:szCs w:val="20"/>
        </w:rPr>
        <w:t xml:space="preserve"> a </w:t>
      </w:r>
      <w:r w:rsidR="00065BBF">
        <w:rPr>
          <w:rFonts w:ascii="Noto Sans" w:hAnsi="Noto Sans" w:cs="Noto Sans"/>
          <w:sz w:val="20"/>
          <w:szCs w:val="20"/>
        </w:rPr>
        <w:t>2024</w:t>
      </w:r>
      <w:r w:rsidR="00B14333" w:rsidRPr="00B161EE">
        <w:rPr>
          <w:rFonts w:ascii="Noto Sans" w:hAnsi="Noto Sans" w:cs="Noto Sans"/>
          <w:sz w:val="20"/>
          <w:szCs w:val="20"/>
        </w:rPr>
        <w:t xml:space="preserve"> </w:t>
      </w:r>
      <w:r w:rsidRPr="00B161EE">
        <w:rPr>
          <w:rFonts w:ascii="Noto Sans" w:hAnsi="Noto Sans" w:cs="Noto Sans"/>
          <w:sz w:val="20"/>
          <w:szCs w:val="20"/>
        </w:rPr>
        <w:t xml:space="preserve">indicando el estatus </w:t>
      </w:r>
      <w:r w:rsidR="00D718BF" w:rsidRPr="00B161EE">
        <w:rPr>
          <w:rFonts w:ascii="Noto Sans" w:hAnsi="Noto Sans" w:cs="Noto Sans"/>
          <w:sz w:val="20"/>
          <w:szCs w:val="20"/>
        </w:rPr>
        <w:t>(vigente o fallecido)</w:t>
      </w:r>
      <w:r w:rsidR="00D718BF">
        <w:rPr>
          <w:rFonts w:ascii="Noto Sans" w:hAnsi="Noto Sans" w:cs="Noto Sans"/>
          <w:sz w:val="20"/>
          <w:szCs w:val="20"/>
        </w:rPr>
        <w:t xml:space="preserve"> </w:t>
      </w:r>
      <w:r w:rsidR="00D718BF" w:rsidRPr="00D718BF">
        <w:rPr>
          <w:rFonts w:ascii="Noto Sans" w:hAnsi="Noto Sans" w:cs="Noto Sans"/>
          <w:sz w:val="20"/>
          <w:szCs w:val="20"/>
        </w:rPr>
        <w:t xml:space="preserve">y el régimen </w:t>
      </w:r>
      <w:r w:rsidR="00D718BF">
        <w:rPr>
          <w:rFonts w:ascii="Noto Sans" w:hAnsi="Noto Sans" w:cs="Noto Sans"/>
          <w:sz w:val="20"/>
          <w:szCs w:val="20"/>
        </w:rPr>
        <w:t xml:space="preserve">de la persona pensionada </w:t>
      </w:r>
      <w:r w:rsidR="00D718BF" w:rsidRPr="00D718BF">
        <w:rPr>
          <w:rFonts w:ascii="Noto Sans" w:hAnsi="Noto Sans" w:cs="Noto Sans"/>
          <w:sz w:val="20"/>
          <w:szCs w:val="20"/>
        </w:rPr>
        <w:t>(RJP, Convenio de 2005, Convenio de 2008 y Estatuto A)</w:t>
      </w:r>
      <w:r w:rsidRPr="00B161EE">
        <w:rPr>
          <w:rFonts w:ascii="Noto Sans" w:hAnsi="Noto Sans" w:cs="Noto Sans"/>
          <w:sz w:val="20"/>
          <w:szCs w:val="20"/>
        </w:rPr>
        <w:t>, así como la fecha de ocurrencia del fallecimiento cuando así corresponda.</w:t>
      </w:r>
    </w:p>
    <w:p w14:paraId="1B2FDC41" w14:textId="1E8DE1DB" w:rsidR="00DC7D82" w:rsidRPr="00B161EE" w:rsidRDefault="00DC7D82">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 xml:space="preserve">Archivo en Excel con las probabilidades </w:t>
      </w:r>
      <w:r w:rsidR="00476914" w:rsidRPr="00B161EE">
        <w:rPr>
          <w:rFonts w:ascii="Noto Sans" w:hAnsi="Noto Sans" w:cs="Noto Sans"/>
          <w:color w:val="000000"/>
          <w:sz w:val="20"/>
        </w:rPr>
        <w:t>de salida de la actividad laboral de las personas trabajadoras y</w:t>
      </w:r>
      <w:r w:rsidR="00476914" w:rsidRPr="00B161EE">
        <w:rPr>
          <w:rFonts w:ascii="Noto Sans" w:hAnsi="Noto Sans" w:cs="Noto Sans"/>
          <w:color w:val="000000"/>
          <w:sz w:val="20"/>
          <w:szCs w:val="20"/>
        </w:rPr>
        <w:t xml:space="preserve"> de</w:t>
      </w:r>
      <w:r w:rsidR="00476914" w:rsidRPr="00B161EE">
        <w:rPr>
          <w:rFonts w:ascii="Noto Sans" w:hAnsi="Noto Sans" w:cs="Noto Sans"/>
          <w:color w:val="000000"/>
          <w:sz w:val="20"/>
        </w:rPr>
        <w:t xml:space="preserve"> las probabilidades de sobrevivencia de la población pensionada</w:t>
      </w:r>
      <w:r w:rsidR="00A8281F" w:rsidRPr="00B161EE">
        <w:rPr>
          <w:rFonts w:ascii="Noto Sans" w:hAnsi="Noto Sans" w:cs="Noto Sans"/>
          <w:color w:val="000000"/>
          <w:sz w:val="20"/>
        </w:rPr>
        <w:t>,</w:t>
      </w:r>
      <w:r w:rsidR="00476914" w:rsidRPr="00B161EE">
        <w:rPr>
          <w:rFonts w:ascii="Noto Sans" w:hAnsi="Noto Sans" w:cs="Noto Sans"/>
          <w:color w:val="000000"/>
          <w:sz w:val="20"/>
        </w:rPr>
        <w:t xml:space="preserve"> del IMSS</w:t>
      </w:r>
      <w:r w:rsidR="009B0891" w:rsidRPr="00B161EE">
        <w:rPr>
          <w:rFonts w:ascii="Noto Sans" w:hAnsi="Noto Sans" w:cs="Noto Sans"/>
          <w:sz w:val="20"/>
          <w:szCs w:val="20"/>
        </w:rPr>
        <w:t>,</w:t>
      </w:r>
      <w:r w:rsidR="00764DC5" w:rsidRPr="00B161EE">
        <w:rPr>
          <w:rFonts w:ascii="Noto Sans" w:hAnsi="Noto Sans" w:cs="Noto Sans"/>
          <w:sz w:val="20"/>
          <w:szCs w:val="20"/>
        </w:rPr>
        <w:t xml:space="preserve"> </w:t>
      </w:r>
      <w:r w:rsidRPr="00B161EE">
        <w:rPr>
          <w:rFonts w:ascii="Noto Sans" w:hAnsi="Noto Sans" w:cs="Noto Sans"/>
          <w:sz w:val="20"/>
          <w:szCs w:val="20"/>
        </w:rPr>
        <w:t>del último estudio realizado.</w:t>
      </w:r>
    </w:p>
    <w:p w14:paraId="162163FC" w14:textId="28B8018B" w:rsidR="00DC7D82" w:rsidRPr="00B161EE" w:rsidRDefault="00DC7D82">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Último estudio</w:t>
      </w:r>
      <w:r w:rsidR="000206DE" w:rsidRPr="00B161EE">
        <w:rPr>
          <w:rFonts w:ascii="Noto Sans" w:hAnsi="Noto Sans" w:cs="Noto Sans"/>
          <w:sz w:val="20"/>
          <w:szCs w:val="20"/>
        </w:rPr>
        <w:t xml:space="preserve"> realizado</w:t>
      </w:r>
      <w:r w:rsidRPr="00B161EE">
        <w:rPr>
          <w:rFonts w:ascii="Noto Sans" w:hAnsi="Noto Sans" w:cs="Noto Sans"/>
          <w:sz w:val="20"/>
          <w:szCs w:val="20"/>
        </w:rPr>
        <w:t xml:space="preserve"> de</w:t>
      </w:r>
      <w:r w:rsidR="000206DE" w:rsidRPr="00B161EE">
        <w:rPr>
          <w:rFonts w:ascii="Noto Sans" w:hAnsi="Noto Sans" w:cs="Noto Sans"/>
          <w:sz w:val="20"/>
          <w:szCs w:val="20"/>
        </w:rPr>
        <w:t xml:space="preserve"> las</w:t>
      </w:r>
      <w:r w:rsidRPr="00B161EE">
        <w:rPr>
          <w:rFonts w:ascii="Noto Sans" w:hAnsi="Noto Sans" w:cs="Noto Sans"/>
          <w:sz w:val="20"/>
          <w:szCs w:val="20"/>
        </w:rPr>
        <w:t xml:space="preserve"> bases biométricas de</w:t>
      </w:r>
      <w:r w:rsidR="00ED7F5D" w:rsidRPr="00B161EE">
        <w:rPr>
          <w:rFonts w:ascii="Noto Sans" w:hAnsi="Noto Sans" w:cs="Noto Sans"/>
          <w:sz w:val="20"/>
          <w:szCs w:val="20"/>
        </w:rPr>
        <w:t xml:space="preserve"> las personas</w:t>
      </w:r>
      <w:r w:rsidRPr="00B161EE">
        <w:rPr>
          <w:rFonts w:ascii="Noto Sans" w:hAnsi="Noto Sans" w:cs="Noto Sans"/>
          <w:sz w:val="20"/>
          <w:szCs w:val="20"/>
        </w:rPr>
        <w:t xml:space="preserve"> trabajador</w:t>
      </w:r>
      <w:r w:rsidR="00ED7F5D" w:rsidRPr="00B161EE">
        <w:rPr>
          <w:rFonts w:ascii="Noto Sans" w:hAnsi="Noto Sans" w:cs="Noto Sans"/>
          <w:sz w:val="20"/>
          <w:szCs w:val="20"/>
        </w:rPr>
        <w:t>a</w:t>
      </w:r>
      <w:r w:rsidRPr="00B161EE">
        <w:rPr>
          <w:rFonts w:ascii="Noto Sans" w:hAnsi="Noto Sans" w:cs="Noto Sans"/>
          <w:sz w:val="20"/>
          <w:szCs w:val="20"/>
        </w:rPr>
        <w:t>s del IMSS.</w:t>
      </w:r>
    </w:p>
    <w:p w14:paraId="1A058122" w14:textId="256CE2A4" w:rsidR="00DC7D82" w:rsidRPr="00B161EE" w:rsidRDefault="00DC7D82">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Contrato Colectivo de Trabajo</w:t>
      </w:r>
      <w:r w:rsidR="00DA2343" w:rsidRPr="00B161EE">
        <w:rPr>
          <w:rFonts w:ascii="Noto Sans" w:hAnsi="Noto Sans" w:cs="Noto Sans"/>
          <w:sz w:val="20"/>
          <w:szCs w:val="20"/>
        </w:rPr>
        <w:t xml:space="preserve"> 2025-2027</w:t>
      </w:r>
      <w:r w:rsidRPr="00B161EE">
        <w:rPr>
          <w:rFonts w:ascii="Noto Sans" w:hAnsi="Noto Sans" w:cs="Noto Sans"/>
          <w:sz w:val="20"/>
          <w:szCs w:val="20"/>
        </w:rPr>
        <w:t>.</w:t>
      </w:r>
    </w:p>
    <w:p w14:paraId="6037ACDF" w14:textId="40FCDFE0" w:rsidR="00DC7D82" w:rsidRPr="00B161EE" w:rsidRDefault="00DC7D82">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 xml:space="preserve">Estatuto de </w:t>
      </w:r>
      <w:r w:rsidR="00DA2343" w:rsidRPr="00B161EE">
        <w:rPr>
          <w:rFonts w:ascii="Noto Sans" w:hAnsi="Noto Sans" w:cs="Noto Sans"/>
          <w:sz w:val="20"/>
          <w:szCs w:val="20"/>
        </w:rPr>
        <w:t xml:space="preserve">las personas </w:t>
      </w:r>
      <w:r w:rsidRPr="00B161EE">
        <w:rPr>
          <w:rFonts w:ascii="Noto Sans" w:hAnsi="Noto Sans" w:cs="Noto Sans"/>
          <w:sz w:val="20"/>
          <w:szCs w:val="20"/>
        </w:rPr>
        <w:t>trabajador</w:t>
      </w:r>
      <w:r w:rsidR="00DA2343" w:rsidRPr="00B161EE">
        <w:rPr>
          <w:rFonts w:ascii="Noto Sans" w:hAnsi="Noto Sans" w:cs="Noto Sans"/>
          <w:sz w:val="20"/>
          <w:szCs w:val="20"/>
        </w:rPr>
        <w:t>a</w:t>
      </w:r>
      <w:r w:rsidRPr="00B161EE">
        <w:rPr>
          <w:rFonts w:ascii="Noto Sans" w:hAnsi="Noto Sans" w:cs="Noto Sans"/>
          <w:sz w:val="20"/>
          <w:szCs w:val="20"/>
        </w:rPr>
        <w:t>s de confianza A del IMSS.</w:t>
      </w:r>
    </w:p>
    <w:p w14:paraId="52EFD7B4" w14:textId="77777777" w:rsidR="00DC7D82" w:rsidRPr="00B161EE" w:rsidRDefault="00DC7D82">
      <w:pPr>
        <w:pStyle w:val="Prrafodelista"/>
        <w:numPr>
          <w:ilvl w:val="0"/>
          <w:numId w:val="25"/>
        </w:numPr>
        <w:spacing w:line="276" w:lineRule="auto"/>
        <w:jc w:val="both"/>
        <w:rPr>
          <w:rFonts w:ascii="Noto Sans" w:hAnsi="Noto Sans" w:cs="Noto Sans"/>
          <w:sz w:val="20"/>
          <w:szCs w:val="20"/>
        </w:rPr>
      </w:pPr>
      <w:r w:rsidRPr="00B161EE">
        <w:rPr>
          <w:rFonts w:ascii="Noto Sans" w:hAnsi="Noto Sans" w:cs="Noto Sans"/>
          <w:sz w:val="20"/>
          <w:szCs w:val="20"/>
        </w:rPr>
        <w:t xml:space="preserve">Convenio para dar cumplimiento a la cláusula </w:t>
      </w:r>
      <w:proofErr w:type="gramStart"/>
      <w:r w:rsidRPr="00B161EE">
        <w:rPr>
          <w:rFonts w:ascii="Noto Sans" w:hAnsi="Noto Sans" w:cs="Noto Sans"/>
          <w:sz w:val="20"/>
          <w:szCs w:val="20"/>
        </w:rPr>
        <w:t>seis segunda</w:t>
      </w:r>
      <w:proofErr w:type="gramEnd"/>
      <w:r w:rsidRPr="00B161EE">
        <w:rPr>
          <w:rFonts w:ascii="Noto Sans" w:hAnsi="Noto Sans" w:cs="Noto Sans"/>
          <w:sz w:val="20"/>
          <w:szCs w:val="20"/>
        </w:rPr>
        <w:t xml:space="preserve"> del similar de fecha 14 de octubre de 2005, denominado “Convenio Adicional para las Jubilaciones y Pensiones de los Trabajadores de Base de Nuevo Ingreso”.</w:t>
      </w:r>
    </w:p>
    <w:p w14:paraId="5632F56C" w14:textId="77777777" w:rsidR="00DC7D82" w:rsidRPr="00B161EE" w:rsidRDefault="00DC7D82" w:rsidP="00A2711D">
      <w:pPr>
        <w:spacing w:line="276" w:lineRule="auto"/>
        <w:ind w:left="644"/>
        <w:contextualSpacing/>
        <w:jc w:val="both"/>
        <w:rPr>
          <w:rFonts w:ascii="Noto Sans" w:hAnsi="Noto Sans" w:cs="Noto Sans"/>
          <w:sz w:val="20"/>
          <w:szCs w:val="20"/>
          <w:lang w:eastAsia="es-ES"/>
        </w:rPr>
      </w:pPr>
    </w:p>
    <w:p w14:paraId="7BFE12B0" w14:textId="5EB7750B" w:rsidR="00DC7D82" w:rsidRPr="00B161EE" w:rsidRDefault="00DC7D82">
      <w:pPr>
        <w:keepNext/>
        <w:keepLines/>
        <w:numPr>
          <w:ilvl w:val="2"/>
          <w:numId w:val="29"/>
        </w:numPr>
        <w:spacing w:line="276" w:lineRule="auto"/>
        <w:ind w:left="709" w:hanging="709"/>
        <w:outlineLvl w:val="1"/>
        <w:rPr>
          <w:rFonts w:ascii="Noto Sans" w:eastAsia="MS Gothic" w:hAnsi="Noto Sans" w:cs="Noto Sans"/>
          <w:b/>
          <w:bCs/>
          <w:color w:val="000000"/>
          <w:sz w:val="20"/>
          <w:szCs w:val="20"/>
        </w:rPr>
      </w:pPr>
      <w:bookmarkStart w:id="29" w:name="_Toc198123001"/>
      <w:bookmarkStart w:id="30" w:name="_Toc202863362"/>
      <w:bookmarkStart w:id="31" w:name="_Toc207127612"/>
      <w:bookmarkStart w:id="32" w:name="_Toc210291079"/>
      <w:r w:rsidRPr="00B161EE">
        <w:rPr>
          <w:rFonts w:ascii="Noto Sans" w:eastAsia="MS Gothic" w:hAnsi="Noto Sans" w:cs="Noto Sans"/>
          <w:b/>
          <w:bCs/>
          <w:color w:val="000000"/>
          <w:sz w:val="20"/>
          <w:szCs w:val="20"/>
        </w:rPr>
        <w:t xml:space="preserve">Coordinación de los </w:t>
      </w:r>
      <w:r w:rsidR="007E0F71" w:rsidRPr="00B161EE">
        <w:rPr>
          <w:rFonts w:ascii="Noto Sans" w:eastAsia="MS Gothic" w:hAnsi="Noto Sans" w:cs="Noto Sans"/>
          <w:b/>
          <w:bCs/>
          <w:color w:val="000000"/>
          <w:sz w:val="20"/>
          <w:szCs w:val="20"/>
        </w:rPr>
        <w:t>t</w:t>
      </w:r>
      <w:r w:rsidRPr="00B161EE">
        <w:rPr>
          <w:rFonts w:ascii="Noto Sans" w:eastAsia="MS Gothic" w:hAnsi="Noto Sans" w:cs="Noto Sans"/>
          <w:b/>
          <w:bCs/>
          <w:color w:val="000000"/>
          <w:sz w:val="20"/>
          <w:szCs w:val="20"/>
        </w:rPr>
        <w:t xml:space="preserve">rabajos </w:t>
      </w:r>
      <w:r w:rsidR="002C7C1F" w:rsidRPr="00B161EE">
        <w:rPr>
          <w:rFonts w:ascii="Noto Sans" w:eastAsia="MS Gothic" w:hAnsi="Noto Sans" w:cs="Noto Sans"/>
          <w:b/>
          <w:bCs/>
          <w:color w:val="000000"/>
          <w:sz w:val="20"/>
          <w:szCs w:val="20"/>
        </w:rPr>
        <w:t xml:space="preserve">a </w:t>
      </w:r>
      <w:r w:rsidR="007E0F71" w:rsidRPr="00B161EE">
        <w:rPr>
          <w:rFonts w:ascii="Noto Sans" w:eastAsia="MS Gothic" w:hAnsi="Noto Sans" w:cs="Noto Sans"/>
          <w:b/>
          <w:bCs/>
          <w:color w:val="000000"/>
          <w:sz w:val="20"/>
          <w:szCs w:val="20"/>
        </w:rPr>
        <w:t>r</w:t>
      </w:r>
      <w:r w:rsidRPr="00B161EE">
        <w:rPr>
          <w:rFonts w:ascii="Noto Sans" w:eastAsia="MS Gothic" w:hAnsi="Noto Sans" w:cs="Noto Sans"/>
          <w:b/>
          <w:bCs/>
          <w:color w:val="000000"/>
          <w:sz w:val="20"/>
          <w:szCs w:val="20"/>
        </w:rPr>
        <w:t>ealizar</w:t>
      </w:r>
      <w:bookmarkEnd w:id="29"/>
      <w:bookmarkEnd w:id="30"/>
      <w:bookmarkEnd w:id="31"/>
      <w:bookmarkEnd w:id="32"/>
    </w:p>
    <w:p w14:paraId="5FF9F022" w14:textId="77777777" w:rsidR="007D5665" w:rsidRPr="00B161EE" w:rsidRDefault="007D5665" w:rsidP="00C67C04">
      <w:pPr>
        <w:spacing w:line="276" w:lineRule="auto"/>
        <w:contextualSpacing/>
        <w:jc w:val="both"/>
        <w:rPr>
          <w:rFonts w:ascii="Noto Sans" w:hAnsi="Noto Sans" w:cs="Noto Sans"/>
          <w:sz w:val="20"/>
          <w:szCs w:val="20"/>
          <w:lang w:eastAsia="es-ES"/>
        </w:rPr>
      </w:pPr>
    </w:p>
    <w:p w14:paraId="5D1FDDB3" w14:textId="77777777" w:rsidR="00DC7D82" w:rsidRPr="00B161EE" w:rsidRDefault="00DC7D82" w:rsidP="00A2711D">
      <w:pPr>
        <w:spacing w:line="276" w:lineRule="auto"/>
        <w:rPr>
          <w:rFonts w:ascii="Noto Sans" w:eastAsia="MS Mincho" w:hAnsi="Noto Sans" w:cs="Noto Sans"/>
          <w:sz w:val="20"/>
          <w:szCs w:val="20"/>
        </w:rPr>
      </w:pPr>
      <w:r w:rsidRPr="00B161EE">
        <w:rPr>
          <w:rFonts w:ascii="Noto Sans" w:eastAsia="MS Mincho" w:hAnsi="Noto Sans" w:cs="Noto Sans"/>
          <w:sz w:val="20"/>
          <w:szCs w:val="20"/>
        </w:rPr>
        <w:t>La coordinación de los trabajos se realizará a través de:</w:t>
      </w:r>
    </w:p>
    <w:p w14:paraId="2A890E4B" w14:textId="77777777" w:rsidR="00DC7D82" w:rsidRPr="00B161EE" w:rsidRDefault="00DC7D82" w:rsidP="008E66B1">
      <w:pPr>
        <w:numPr>
          <w:ilvl w:val="0"/>
          <w:numId w:val="5"/>
        </w:numPr>
        <w:spacing w:line="276" w:lineRule="auto"/>
        <w:ind w:left="851" w:hanging="491"/>
        <w:contextualSpacing/>
        <w:jc w:val="both"/>
        <w:rPr>
          <w:rFonts w:ascii="Noto Sans" w:hAnsi="Noto Sans" w:cs="Noto Sans"/>
          <w:sz w:val="20"/>
          <w:szCs w:val="20"/>
          <w:lang w:eastAsia="es-ES"/>
        </w:rPr>
      </w:pPr>
      <w:r w:rsidRPr="00B161EE">
        <w:rPr>
          <w:rFonts w:ascii="Noto Sans" w:hAnsi="Noto Sans" w:cs="Noto Sans"/>
          <w:sz w:val="20"/>
          <w:szCs w:val="20"/>
          <w:lang w:eastAsia="es-ES"/>
        </w:rPr>
        <w:t xml:space="preserve">Titular de la Coordinación de Administración de Riesgos Institucionales; y </w:t>
      </w:r>
    </w:p>
    <w:p w14:paraId="66F62D28" w14:textId="77777777" w:rsidR="00DC7D82" w:rsidRPr="00B161EE" w:rsidRDefault="00DC7D82" w:rsidP="008E66B1">
      <w:pPr>
        <w:numPr>
          <w:ilvl w:val="0"/>
          <w:numId w:val="5"/>
        </w:numPr>
        <w:spacing w:line="276" w:lineRule="auto"/>
        <w:ind w:left="851" w:hanging="491"/>
        <w:contextualSpacing/>
        <w:jc w:val="both"/>
        <w:rPr>
          <w:rFonts w:ascii="Noto Sans" w:hAnsi="Noto Sans" w:cs="Noto Sans"/>
          <w:sz w:val="20"/>
          <w:szCs w:val="20"/>
          <w:lang w:eastAsia="es-ES"/>
        </w:rPr>
      </w:pPr>
      <w:r w:rsidRPr="00B161EE">
        <w:rPr>
          <w:rFonts w:ascii="Noto Sans" w:hAnsi="Noto Sans" w:cs="Noto Sans"/>
          <w:sz w:val="20"/>
          <w:szCs w:val="20"/>
          <w:lang w:eastAsia="es-ES"/>
        </w:rPr>
        <w:t>Titular de la División de Servicios Actuariales.</w:t>
      </w:r>
    </w:p>
    <w:p w14:paraId="0D2F568A" w14:textId="77777777" w:rsidR="00DC7D82" w:rsidRPr="00B161EE" w:rsidRDefault="00DC7D82" w:rsidP="00A2711D">
      <w:pPr>
        <w:spacing w:line="276" w:lineRule="auto"/>
        <w:contextualSpacing/>
        <w:jc w:val="both"/>
        <w:rPr>
          <w:rFonts w:ascii="Noto Sans" w:hAnsi="Noto Sans" w:cs="Noto Sans"/>
          <w:sz w:val="20"/>
          <w:szCs w:val="20"/>
          <w:lang w:eastAsia="es-ES"/>
        </w:rPr>
      </w:pPr>
    </w:p>
    <w:p w14:paraId="6C179B09" w14:textId="045EE69A" w:rsidR="00DC7D82" w:rsidRPr="00B161EE" w:rsidRDefault="00DC7D82">
      <w:pPr>
        <w:keepNext/>
        <w:keepLines/>
        <w:numPr>
          <w:ilvl w:val="2"/>
          <w:numId w:val="29"/>
        </w:numPr>
        <w:spacing w:line="276" w:lineRule="auto"/>
        <w:ind w:left="709" w:hanging="709"/>
        <w:outlineLvl w:val="1"/>
        <w:rPr>
          <w:rFonts w:ascii="Noto Sans" w:eastAsia="MS Gothic" w:hAnsi="Noto Sans" w:cs="Noto Sans"/>
          <w:b/>
          <w:bCs/>
          <w:color w:val="000000"/>
          <w:sz w:val="20"/>
          <w:szCs w:val="20"/>
        </w:rPr>
      </w:pPr>
      <w:bookmarkStart w:id="33" w:name="_Toc207127613"/>
      <w:bookmarkStart w:id="34" w:name="_Toc210291080"/>
      <w:bookmarkStart w:id="35" w:name="_Toc198123002"/>
      <w:bookmarkStart w:id="36" w:name="_Toc202863363"/>
      <w:r w:rsidRPr="00B161EE">
        <w:rPr>
          <w:rFonts w:ascii="Noto Sans" w:eastAsia="MS Gothic" w:hAnsi="Noto Sans" w:cs="Noto Sans"/>
          <w:b/>
          <w:bCs/>
          <w:color w:val="000000"/>
          <w:sz w:val="20"/>
          <w:szCs w:val="20"/>
        </w:rPr>
        <w:t xml:space="preserve">Duración del </w:t>
      </w:r>
      <w:r w:rsidR="000F1D52" w:rsidRPr="00B161EE">
        <w:rPr>
          <w:rFonts w:ascii="Noto Sans" w:eastAsia="MS Gothic" w:hAnsi="Noto Sans" w:cs="Noto Sans"/>
          <w:b/>
          <w:bCs/>
          <w:color w:val="000000"/>
          <w:sz w:val="20"/>
          <w:szCs w:val="20"/>
        </w:rPr>
        <w:t>e</w:t>
      </w:r>
      <w:r w:rsidRPr="00B161EE">
        <w:rPr>
          <w:rFonts w:ascii="Noto Sans" w:eastAsia="MS Gothic" w:hAnsi="Noto Sans" w:cs="Noto Sans"/>
          <w:b/>
          <w:bCs/>
          <w:color w:val="000000"/>
          <w:sz w:val="20"/>
          <w:szCs w:val="20"/>
        </w:rPr>
        <w:t>studio</w:t>
      </w:r>
      <w:bookmarkEnd w:id="33"/>
      <w:bookmarkEnd w:id="34"/>
      <w:r w:rsidRPr="00B161EE">
        <w:rPr>
          <w:rFonts w:ascii="Noto Sans" w:eastAsia="MS Gothic" w:hAnsi="Noto Sans" w:cs="Noto Sans"/>
          <w:b/>
          <w:bCs/>
          <w:color w:val="000000"/>
          <w:sz w:val="20"/>
          <w:szCs w:val="20"/>
        </w:rPr>
        <w:t xml:space="preserve"> </w:t>
      </w:r>
      <w:bookmarkEnd w:id="35"/>
      <w:bookmarkEnd w:id="36"/>
    </w:p>
    <w:p w14:paraId="692C0C95" w14:textId="77777777" w:rsidR="00693417" w:rsidRPr="00B161EE" w:rsidRDefault="00693417" w:rsidP="00A2711D">
      <w:pPr>
        <w:spacing w:line="276" w:lineRule="auto"/>
        <w:jc w:val="both"/>
        <w:rPr>
          <w:rFonts w:ascii="Noto Sans" w:eastAsia="MS Mincho" w:hAnsi="Noto Sans" w:cs="Noto Sans"/>
          <w:sz w:val="20"/>
          <w:szCs w:val="20"/>
        </w:rPr>
      </w:pPr>
    </w:p>
    <w:p w14:paraId="60A39D3B" w14:textId="4DEEA7BB" w:rsidR="00DC7D82" w:rsidRPr="00B161EE" w:rsidRDefault="00DC7D82" w:rsidP="00A2711D">
      <w:pPr>
        <w:spacing w:line="276"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El tiempo de ejecución de los trabajos para la elaboración del </w:t>
      </w:r>
      <w:r w:rsidR="007E5854" w:rsidRPr="00B161EE">
        <w:rPr>
          <w:rFonts w:ascii="Noto Sans" w:eastAsia="MS Mincho" w:hAnsi="Noto Sans" w:cs="Noto Sans"/>
          <w:sz w:val="20"/>
          <w:szCs w:val="20"/>
        </w:rPr>
        <w:t>e</w:t>
      </w:r>
      <w:r w:rsidRPr="00B161EE">
        <w:rPr>
          <w:rFonts w:ascii="Noto Sans" w:eastAsia="MS Mincho" w:hAnsi="Noto Sans" w:cs="Noto Sans"/>
          <w:sz w:val="20"/>
          <w:szCs w:val="20"/>
        </w:rPr>
        <w:t xml:space="preserve">studio para </w:t>
      </w:r>
      <w:r w:rsidR="00ED7F5D" w:rsidRPr="00B161EE">
        <w:rPr>
          <w:rFonts w:ascii="Noto Sans" w:eastAsia="MS Mincho" w:hAnsi="Noto Sans" w:cs="Noto Sans"/>
          <w:sz w:val="20"/>
          <w:szCs w:val="20"/>
        </w:rPr>
        <w:t>a</w:t>
      </w:r>
      <w:r w:rsidRPr="00B161EE">
        <w:rPr>
          <w:rFonts w:ascii="Noto Sans" w:eastAsia="MS Mincho" w:hAnsi="Noto Sans" w:cs="Noto Sans"/>
          <w:sz w:val="20"/>
          <w:szCs w:val="20"/>
        </w:rPr>
        <w:t>ctualizar</w:t>
      </w:r>
      <w:r w:rsidR="00BD418F" w:rsidRPr="00B161EE">
        <w:rPr>
          <w:rFonts w:ascii="Noto Sans" w:eastAsia="MS Mincho" w:hAnsi="Noto Sans" w:cs="Noto Sans"/>
          <w:sz w:val="20"/>
          <w:szCs w:val="20"/>
        </w:rPr>
        <w:t xml:space="preserve"> las</w:t>
      </w:r>
      <w:r w:rsidRPr="00B161EE">
        <w:rPr>
          <w:rFonts w:ascii="Noto Sans" w:eastAsia="MS Mincho" w:hAnsi="Noto Sans" w:cs="Noto Sans"/>
          <w:sz w:val="20"/>
          <w:szCs w:val="20"/>
        </w:rPr>
        <w:t xml:space="preserve"> </w:t>
      </w:r>
      <w:r w:rsidR="00365469" w:rsidRPr="00B161EE">
        <w:rPr>
          <w:rFonts w:ascii="Noto Sans" w:eastAsia="MS Mincho" w:hAnsi="Noto Sans" w:cs="Noto Sans"/>
          <w:sz w:val="20"/>
          <w:szCs w:val="20"/>
        </w:rPr>
        <w:t>“</w:t>
      </w:r>
      <w:r w:rsidR="00764DC5" w:rsidRPr="00B161EE">
        <w:rPr>
          <w:rFonts w:ascii="Noto Sans" w:hAnsi="Noto Sans" w:cs="Noto Sans"/>
          <w:sz w:val="20"/>
          <w:szCs w:val="20"/>
        </w:rPr>
        <w:t xml:space="preserve">bases biométricas </w:t>
      </w:r>
      <w:r w:rsidR="00476914" w:rsidRPr="00B161EE">
        <w:rPr>
          <w:rFonts w:ascii="Noto Sans" w:hAnsi="Noto Sans" w:cs="Noto Sans"/>
          <w:color w:val="000000"/>
          <w:sz w:val="20"/>
        </w:rPr>
        <w:t>de salida de la actividad laboral de las personas trabajadoras</w:t>
      </w:r>
      <w:r w:rsidR="00FD6B5D" w:rsidRPr="00B161EE">
        <w:rPr>
          <w:rFonts w:ascii="Noto Sans" w:hAnsi="Noto Sans" w:cs="Noto Sans"/>
          <w:color w:val="000000"/>
          <w:sz w:val="20"/>
        </w:rPr>
        <w:t>,</w:t>
      </w:r>
      <w:r w:rsidR="00476914" w:rsidRPr="00B161EE">
        <w:rPr>
          <w:rFonts w:ascii="Noto Sans" w:hAnsi="Noto Sans" w:cs="Noto Sans"/>
          <w:color w:val="000000"/>
          <w:sz w:val="20"/>
        </w:rPr>
        <w:t xml:space="preserve"> y de las probabilidades de sobrevivencia de la población pensionada</w:t>
      </w:r>
      <w:r w:rsidR="00A8281F" w:rsidRPr="00B161EE">
        <w:rPr>
          <w:rFonts w:ascii="Noto Sans" w:hAnsi="Noto Sans" w:cs="Noto Sans"/>
          <w:color w:val="000000"/>
          <w:sz w:val="20"/>
        </w:rPr>
        <w:t>,</w:t>
      </w:r>
      <w:r w:rsidR="00476914" w:rsidRPr="00B161EE">
        <w:rPr>
          <w:rFonts w:ascii="Noto Sans" w:hAnsi="Noto Sans" w:cs="Noto Sans"/>
          <w:color w:val="000000"/>
          <w:sz w:val="20"/>
        </w:rPr>
        <w:t xml:space="preserve"> del IMSS</w:t>
      </w:r>
      <w:r w:rsidR="009B0891" w:rsidRPr="00B161EE">
        <w:rPr>
          <w:rFonts w:ascii="Noto Sans" w:hAnsi="Noto Sans" w:cs="Noto Sans"/>
          <w:sz w:val="20"/>
          <w:szCs w:val="20"/>
        </w:rPr>
        <w:t>,</w:t>
      </w:r>
      <w:r w:rsidR="009B0891" w:rsidRPr="00B161EE">
        <w:rPr>
          <w:rFonts w:ascii="Noto Sans" w:eastAsia="MS Mincho" w:hAnsi="Noto Sans" w:cs="Noto Sans"/>
          <w:sz w:val="20"/>
          <w:szCs w:val="20"/>
        </w:rPr>
        <w:t xml:space="preserve"> </w:t>
      </w:r>
      <w:r w:rsidR="00365469" w:rsidRPr="00B161EE">
        <w:rPr>
          <w:rFonts w:ascii="Noto Sans" w:eastAsia="MS Mincho" w:hAnsi="Noto Sans" w:cs="Noto Sans"/>
          <w:sz w:val="20"/>
          <w:szCs w:val="20"/>
        </w:rPr>
        <w:t xml:space="preserve">2024”, </w:t>
      </w:r>
      <w:r w:rsidRPr="00B161EE">
        <w:rPr>
          <w:rFonts w:ascii="Noto Sans" w:eastAsia="MS Mincho" w:hAnsi="Noto Sans" w:cs="Noto Sans"/>
          <w:sz w:val="20"/>
          <w:szCs w:val="20"/>
        </w:rPr>
        <w:t>debe sujetarse al siguiente cronograma:</w:t>
      </w:r>
    </w:p>
    <w:p w14:paraId="5C6C00A5" w14:textId="77777777" w:rsidR="00A2711D" w:rsidRPr="00B161EE" w:rsidRDefault="00A2711D" w:rsidP="003F2E5A">
      <w:pPr>
        <w:spacing w:line="276" w:lineRule="auto"/>
        <w:contextualSpacing/>
        <w:jc w:val="both"/>
        <w:rPr>
          <w:rFonts w:ascii="Noto Sans" w:hAnsi="Noto Sans" w:cs="Noto Sans"/>
          <w:b/>
          <w:sz w:val="20"/>
          <w:szCs w:val="20"/>
        </w:rPr>
      </w:pPr>
    </w:p>
    <w:p w14:paraId="0A1F82E4" w14:textId="7E1CBA05" w:rsidR="002C7C1F" w:rsidRPr="00B161EE" w:rsidRDefault="00DC7D82" w:rsidP="00BD418F">
      <w:pPr>
        <w:keepNext/>
        <w:keepLines/>
        <w:spacing w:line="276" w:lineRule="auto"/>
        <w:jc w:val="center"/>
        <w:rPr>
          <w:rFonts w:ascii="Noto Sans" w:hAnsi="Noto Sans" w:cs="Noto Sans"/>
          <w:b/>
          <w:sz w:val="20"/>
          <w:szCs w:val="20"/>
        </w:rPr>
      </w:pPr>
      <w:r w:rsidRPr="00B161EE">
        <w:rPr>
          <w:rFonts w:ascii="Noto Sans" w:hAnsi="Noto Sans" w:cs="Noto Sans"/>
          <w:b/>
          <w:sz w:val="20"/>
          <w:szCs w:val="20"/>
        </w:rPr>
        <w:t xml:space="preserve">Cronograma de </w:t>
      </w:r>
      <w:r w:rsidR="00687731" w:rsidRPr="00B161EE">
        <w:rPr>
          <w:rFonts w:ascii="Noto Sans" w:hAnsi="Noto Sans" w:cs="Noto Sans"/>
          <w:b/>
          <w:sz w:val="20"/>
          <w:szCs w:val="20"/>
        </w:rPr>
        <w:t>a</w:t>
      </w:r>
      <w:r w:rsidRPr="00B161EE">
        <w:rPr>
          <w:rFonts w:ascii="Noto Sans" w:hAnsi="Noto Sans" w:cs="Noto Sans"/>
          <w:b/>
          <w:sz w:val="20"/>
          <w:szCs w:val="20"/>
        </w:rPr>
        <w:t xml:space="preserve">ctividades del </w:t>
      </w:r>
      <w:r w:rsidR="00687731" w:rsidRPr="00B161EE">
        <w:rPr>
          <w:rFonts w:ascii="Noto Sans" w:hAnsi="Noto Sans" w:cs="Noto Sans"/>
          <w:b/>
          <w:sz w:val="20"/>
          <w:szCs w:val="20"/>
        </w:rPr>
        <w:t>e</w:t>
      </w:r>
      <w:r w:rsidRPr="00B161EE">
        <w:rPr>
          <w:rFonts w:ascii="Noto Sans" w:hAnsi="Noto Sans" w:cs="Noto Sans"/>
          <w:b/>
          <w:sz w:val="20"/>
          <w:szCs w:val="20"/>
        </w:rPr>
        <w:t>studio</w:t>
      </w:r>
    </w:p>
    <w:tbl>
      <w:tblPr>
        <w:tblW w:w="5000" w:type="pct"/>
        <w:tblCellMar>
          <w:left w:w="70" w:type="dxa"/>
          <w:right w:w="70" w:type="dxa"/>
        </w:tblCellMar>
        <w:tblLook w:val="04A0" w:firstRow="1" w:lastRow="0" w:firstColumn="1" w:lastColumn="0" w:noHBand="0" w:noVBand="1"/>
      </w:tblPr>
      <w:tblGrid>
        <w:gridCol w:w="5662"/>
        <w:gridCol w:w="879"/>
        <w:gridCol w:w="633"/>
        <w:gridCol w:w="526"/>
        <w:gridCol w:w="537"/>
        <w:gridCol w:w="633"/>
        <w:gridCol w:w="524"/>
      </w:tblGrid>
      <w:tr w:rsidR="003E13CE" w:rsidRPr="003E13CE" w14:paraId="2FA8FC28" w14:textId="77777777" w:rsidTr="00E23FEA">
        <w:trPr>
          <w:trHeight w:val="315"/>
          <w:tblHeader/>
        </w:trPr>
        <w:tc>
          <w:tcPr>
            <w:tcW w:w="3013" w:type="pct"/>
            <w:vMerge w:val="restart"/>
            <w:tcBorders>
              <w:top w:val="single" w:sz="8" w:space="0" w:color="000000"/>
              <w:left w:val="single" w:sz="8" w:space="0" w:color="000000"/>
              <w:bottom w:val="single" w:sz="8" w:space="0" w:color="000000"/>
              <w:right w:val="single" w:sz="8" w:space="0" w:color="000000"/>
            </w:tcBorders>
            <w:shd w:val="clear" w:color="000000" w:fill="2A5C4B"/>
            <w:vAlign w:val="center"/>
            <w:hideMark/>
          </w:tcPr>
          <w:p w14:paraId="21A5096A" w14:textId="77777777" w:rsidR="003E13CE" w:rsidRPr="003E13CE" w:rsidRDefault="003E13CE">
            <w:pPr>
              <w:jc w:val="center"/>
              <w:rPr>
                <w:rFonts w:ascii="Noto Sans" w:hAnsi="Noto Sans" w:cs="Noto Sans"/>
                <w:b/>
                <w:bCs/>
                <w:color w:val="FFFFFF"/>
                <w:sz w:val="18"/>
                <w:szCs w:val="18"/>
              </w:rPr>
            </w:pPr>
            <w:r w:rsidRPr="003E13CE">
              <w:rPr>
                <w:rFonts w:ascii="Noto Sans" w:hAnsi="Noto Sans" w:cs="Noto Sans"/>
                <w:b/>
                <w:bCs/>
                <w:color w:val="FFFFFF"/>
                <w:sz w:val="18"/>
                <w:szCs w:val="18"/>
              </w:rPr>
              <w:t>Actividades y productos</w:t>
            </w:r>
          </w:p>
        </w:tc>
        <w:tc>
          <w:tcPr>
            <w:tcW w:w="1987" w:type="pct"/>
            <w:gridSpan w:val="6"/>
            <w:tcBorders>
              <w:top w:val="single" w:sz="8" w:space="0" w:color="000000"/>
              <w:left w:val="nil"/>
              <w:bottom w:val="single" w:sz="8" w:space="0" w:color="000000"/>
              <w:right w:val="nil"/>
            </w:tcBorders>
            <w:shd w:val="clear" w:color="000000" w:fill="2A5C4B"/>
            <w:vAlign w:val="center"/>
            <w:hideMark/>
          </w:tcPr>
          <w:p w14:paraId="5366F3EF"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2026</w:t>
            </w:r>
          </w:p>
        </w:tc>
      </w:tr>
      <w:tr w:rsidR="003E13CE" w:rsidRPr="003E13CE" w14:paraId="563A937D" w14:textId="77777777" w:rsidTr="00E23FEA">
        <w:trPr>
          <w:trHeight w:val="315"/>
        </w:trPr>
        <w:tc>
          <w:tcPr>
            <w:tcW w:w="3013" w:type="pct"/>
            <w:vMerge/>
            <w:tcBorders>
              <w:top w:val="single" w:sz="8" w:space="0" w:color="000000"/>
              <w:left w:val="single" w:sz="8" w:space="0" w:color="000000"/>
              <w:bottom w:val="single" w:sz="8" w:space="0" w:color="000000"/>
              <w:right w:val="single" w:sz="8" w:space="0" w:color="000000"/>
            </w:tcBorders>
            <w:vAlign w:val="center"/>
            <w:hideMark/>
          </w:tcPr>
          <w:p w14:paraId="00DE4654" w14:textId="77777777" w:rsidR="003E13CE" w:rsidRPr="003E13CE" w:rsidRDefault="003E13CE">
            <w:pPr>
              <w:rPr>
                <w:rFonts w:ascii="Noto Sans" w:hAnsi="Noto Sans" w:cs="Noto Sans"/>
                <w:b/>
                <w:bCs/>
                <w:color w:val="FFFFFF"/>
                <w:sz w:val="18"/>
                <w:szCs w:val="18"/>
              </w:rPr>
            </w:pPr>
          </w:p>
        </w:tc>
        <w:tc>
          <w:tcPr>
            <w:tcW w:w="468" w:type="pct"/>
            <w:tcBorders>
              <w:top w:val="nil"/>
              <w:left w:val="nil"/>
              <w:bottom w:val="single" w:sz="8" w:space="0" w:color="000000"/>
              <w:right w:val="single" w:sz="8" w:space="0" w:color="000000"/>
            </w:tcBorders>
            <w:shd w:val="clear" w:color="000000" w:fill="2A5C4B"/>
            <w:vAlign w:val="center"/>
            <w:hideMark/>
          </w:tcPr>
          <w:p w14:paraId="6A3CB60A"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May</w:t>
            </w:r>
          </w:p>
        </w:tc>
        <w:tc>
          <w:tcPr>
            <w:tcW w:w="337" w:type="pct"/>
            <w:tcBorders>
              <w:top w:val="nil"/>
              <w:left w:val="nil"/>
              <w:bottom w:val="single" w:sz="8" w:space="0" w:color="000000"/>
              <w:right w:val="single" w:sz="8" w:space="0" w:color="000000"/>
            </w:tcBorders>
            <w:shd w:val="clear" w:color="000000" w:fill="2A5C4B"/>
            <w:vAlign w:val="center"/>
            <w:hideMark/>
          </w:tcPr>
          <w:p w14:paraId="3620A04F"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Jun</w:t>
            </w:r>
          </w:p>
        </w:tc>
        <w:tc>
          <w:tcPr>
            <w:tcW w:w="280" w:type="pct"/>
            <w:tcBorders>
              <w:top w:val="nil"/>
              <w:left w:val="nil"/>
              <w:bottom w:val="single" w:sz="8" w:space="0" w:color="000000"/>
              <w:right w:val="single" w:sz="8" w:space="0" w:color="000000"/>
            </w:tcBorders>
            <w:shd w:val="clear" w:color="000000" w:fill="2A5C4B"/>
            <w:vAlign w:val="center"/>
            <w:hideMark/>
          </w:tcPr>
          <w:p w14:paraId="1CB2D39D"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Jul</w:t>
            </w:r>
          </w:p>
        </w:tc>
        <w:tc>
          <w:tcPr>
            <w:tcW w:w="286" w:type="pct"/>
            <w:tcBorders>
              <w:top w:val="nil"/>
              <w:left w:val="nil"/>
              <w:bottom w:val="single" w:sz="8" w:space="0" w:color="000000"/>
              <w:right w:val="single" w:sz="8" w:space="0" w:color="000000"/>
            </w:tcBorders>
            <w:shd w:val="clear" w:color="000000" w:fill="2A5C4B"/>
            <w:vAlign w:val="center"/>
            <w:hideMark/>
          </w:tcPr>
          <w:p w14:paraId="136CEA81"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Ago</w:t>
            </w:r>
          </w:p>
        </w:tc>
        <w:tc>
          <w:tcPr>
            <w:tcW w:w="337" w:type="pct"/>
            <w:tcBorders>
              <w:top w:val="nil"/>
              <w:left w:val="nil"/>
              <w:bottom w:val="single" w:sz="8" w:space="0" w:color="000000"/>
              <w:right w:val="single" w:sz="8" w:space="0" w:color="000000"/>
            </w:tcBorders>
            <w:shd w:val="clear" w:color="000000" w:fill="2A5C4B"/>
            <w:vAlign w:val="center"/>
            <w:hideMark/>
          </w:tcPr>
          <w:p w14:paraId="546D20BE"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Sep</w:t>
            </w:r>
          </w:p>
        </w:tc>
        <w:tc>
          <w:tcPr>
            <w:tcW w:w="280" w:type="pct"/>
            <w:tcBorders>
              <w:top w:val="nil"/>
              <w:left w:val="nil"/>
              <w:bottom w:val="single" w:sz="8" w:space="0" w:color="000000"/>
              <w:right w:val="single" w:sz="8" w:space="0" w:color="000000"/>
            </w:tcBorders>
            <w:shd w:val="clear" w:color="000000" w:fill="2A5C4B"/>
            <w:vAlign w:val="center"/>
            <w:hideMark/>
          </w:tcPr>
          <w:p w14:paraId="798DF69B" w14:textId="77777777" w:rsidR="003E13CE" w:rsidRPr="003E13CE" w:rsidRDefault="003E13CE" w:rsidP="00E23FEA">
            <w:pPr>
              <w:jc w:val="center"/>
              <w:rPr>
                <w:rFonts w:ascii="Noto Sans" w:hAnsi="Noto Sans" w:cs="Noto Sans"/>
                <w:b/>
                <w:bCs/>
                <w:color w:val="FFFFFF"/>
                <w:sz w:val="18"/>
                <w:szCs w:val="18"/>
              </w:rPr>
            </w:pPr>
            <w:r w:rsidRPr="003E13CE">
              <w:rPr>
                <w:rFonts w:ascii="Noto Sans" w:hAnsi="Noto Sans" w:cs="Noto Sans"/>
                <w:b/>
                <w:bCs/>
                <w:color w:val="FFFFFF"/>
                <w:sz w:val="18"/>
                <w:szCs w:val="18"/>
              </w:rPr>
              <w:t>Oct</w:t>
            </w:r>
          </w:p>
        </w:tc>
      </w:tr>
      <w:tr w:rsidR="003E13CE" w:rsidRPr="003E13CE" w14:paraId="0A147C40"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203913EE" w14:textId="31382EC6"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1.</w:t>
            </w:r>
            <w:r>
              <w:rPr>
                <w:rFonts w:ascii="Noto Sans" w:eastAsia="Noto Sans" w:hAnsi="Noto Sans" w:cs="Noto Sans"/>
                <w:color w:val="000000"/>
                <w:sz w:val="18"/>
                <w:szCs w:val="18"/>
              </w:rPr>
              <w:t xml:space="preserve"> </w:t>
            </w:r>
            <w:r w:rsidRPr="003E13CE">
              <w:rPr>
                <w:rFonts w:ascii="Noto Sans" w:eastAsia="Noto Sans" w:hAnsi="Noto Sans" w:cs="Noto Sans"/>
                <w:color w:val="000000"/>
                <w:sz w:val="18"/>
                <w:szCs w:val="18"/>
              </w:rPr>
              <w:t>Revisar y analizar la información (Actividad 1</w:t>
            </w:r>
            <w:r w:rsidR="001D0490">
              <w:rPr>
                <w:rFonts w:ascii="Noto Sans" w:eastAsia="Noto Sans" w:hAnsi="Noto Sans" w:cs="Noto Sans"/>
                <w:color w:val="000000"/>
                <w:sz w:val="18"/>
                <w:szCs w:val="18"/>
              </w:rPr>
              <w:t xml:space="preserve"> y 2</w:t>
            </w:r>
            <w:r w:rsidRPr="003E13CE">
              <w:rPr>
                <w:rFonts w:ascii="Noto Sans" w:eastAsia="Noto Sans" w:hAnsi="Noto Sans" w:cs="Noto Sans"/>
                <w:color w:val="000000"/>
                <w:sz w:val="18"/>
                <w:szCs w:val="18"/>
              </w:rPr>
              <w:t>)</w:t>
            </w:r>
          </w:p>
        </w:tc>
        <w:tc>
          <w:tcPr>
            <w:tcW w:w="468" w:type="pct"/>
            <w:tcBorders>
              <w:top w:val="nil"/>
              <w:left w:val="nil"/>
              <w:bottom w:val="single" w:sz="8" w:space="0" w:color="000000"/>
              <w:right w:val="single" w:sz="8" w:space="0" w:color="000000"/>
            </w:tcBorders>
            <w:vAlign w:val="center"/>
            <w:hideMark/>
          </w:tcPr>
          <w:p w14:paraId="48BE4C0E"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4-29</w:t>
            </w:r>
          </w:p>
        </w:tc>
        <w:tc>
          <w:tcPr>
            <w:tcW w:w="337" w:type="pct"/>
            <w:tcBorders>
              <w:top w:val="nil"/>
              <w:left w:val="nil"/>
              <w:bottom w:val="single" w:sz="8" w:space="0" w:color="000000"/>
              <w:right w:val="single" w:sz="8" w:space="0" w:color="000000"/>
            </w:tcBorders>
            <w:vAlign w:val="center"/>
            <w:hideMark/>
          </w:tcPr>
          <w:p w14:paraId="47789093" w14:textId="1FFA1942"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74F28EC" w14:textId="58A7B13F"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32E1D78D" w14:textId="3447A789"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1D1712C4" w14:textId="3BF310F4"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1937BB2D" w14:textId="76DE46D7" w:rsidR="003E13CE" w:rsidRPr="003E13CE" w:rsidRDefault="003E13CE" w:rsidP="00E23FEA">
            <w:pPr>
              <w:jc w:val="center"/>
              <w:rPr>
                <w:rFonts w:ascii="Noto Sans" w:hAnsi="Noto Sans" w:cs="Noto Sans"/>
                <w:color w:val="000000"/>
                <w:sz w:val="18"/>
                <w:szCs w:val="18"/>
              </w:rPr>
            </w:pPr>
          </w:p>
        </w:tc>
      </w:tr>
      <w:tr w:rsidR="003E13CE" w:rsidRPr="003E13CE" w14:paraId="01B93B22"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4EEF60FE" w14:textId="3944B38F"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 xml:space="preserve">2. Determinación de la población expuesta (Actividad </w:t>
            </w:r>
            <w:r w:rsidR="001D0490">
              <w:rPr>
                <w:rFonts w:ascii="Noto Sans" w:eastAsia="Noto Sans" w:hAnsi="Noto Sans" w:cs="Noto Sans"/>
                <w:color w:val="000000"/>
                <w:sz w:val="18"/>
                <w:szCs w:val="18"/>
              </w:rPr>
              <w:t>3</w:t>
            </w:r>
            <w:r w:rsidRPr="003E13CE">
              <w:rPr>
                <w:rFonts w:ascii="Noto Sans" w:eastAsia="Noto Sans" w:hAnsi="Noto Sans" w:cs="Noto Sans"/>
                <w:color w:val="000000"/>
                <w:sz w:val="18"/>
                <w:szCs w:val="18"/>
              </w:rPr>
              <w:t>)</w:t>
            </w:r>
          </w:p>
        </w:tc>
        <w:tc>
          <w:tcPr>
            <w:tcW w:w="468" w:type="pct"/>
            <w:tcBorders>
              <w:top w:val="nil"/>
              <w:left w:val="nil"/>
              <w:bottom w:val="single" w:sz="8" w:space="0" w:color="000000"/>
              <w:right w:val="single" w:sz="8" w:space="0" w:color="000000"/>
            </w:tcBorders>
            <w:vAlign w:val="center"/>
            <w:hideMark/>
          </w:tcPr>
          <w:p w14:paraId="5068BD86" w14:textId="29E0EB18"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5D3BA1EF"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1-5</w:t>
            </w:r>
          </w:p>
        </w:tc>
        <w:tc>
          <w:tcPr>
            <w:tcW w:w="280" w:type="pct"/>
            <w:tcBorders>
              <w:top w:val="nil"/>
              <w:left w:val="nil"/>
              <w:bottom w:val="single" w:sz="8" w:space="0" w:color="000000"/>
              <w:right w:val="single" w:sz="8" w:space="0" w:color="000000"/>
            </w:tcBorders>
            <w:vAlign w:val="center"/>
            <w:hideMark/>
          </w:tcPr>
          <w:p w14:paraId="53C02903" w14:textId="48509D04"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0DF2341B" w14:textId="57A4867B"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1FC5A562" w14:textId="5DC80954"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C667591" w14:textId="5E1AC3E4" w:rsidR="003E13CE" w:rsidRPr="003E13CE" w:rsidRDefault="003E13CE" w:rsidP="00E23FEA">
            <w:pPr>
              <w:jc w:val="center"/>
              <w:rPr>
                <w:rFonts w:ascii="Noto Sans" w:hAnsi="Noto Sans" w:cs="Noto Sans"/>
                <w:color w:val="000000"/>
                <w:sz w:val="18"/>
                <w:szCs w:val="18"/>
              </w:rPr>
            </w:pPr>
          </w:p>
        </w:tc>
      </w:tr>
      <w:tr w:rsidR="003E13CE" w:rsidRPr="003E13CE" w14:paraId="08593427"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3A1E39C7" w14:textId="490B4C7C"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3.</w:t>
            </w:r>
            <w:r>
              <w:rPr>
                <w:rFonts w:ascii="Noto Sans" w:eastAsia="Noto Sans" w:hAnsi="Noto Sans" w:cs="Noto Sans"/>
                <w:color w:val="000000"/>
                <w:sz w:val="18"/>
                <w:szCs w:val="18"/>
              </w:rPr>
              <w:t xml:space="preserve"> D</w:t>
            </w:r>
            <w:r w:rsidRPr="003E13CE">
              <w:rPr>
                <w:rFonts w:ascii="Noto Sans" w:eastAsia="Noto Sans" w:hAnsi="Noto Sans" w:cs="Noto Sans"/>
                <w:color w:val="000000"/>
                <w:sz w:val="18"/>
                <w:szCs w:val="18"/>
              </w:rPr>
              <w:t xml:space="preserve">eterminar las tasas brutas por incidencia, edad y sexo (Actividad </w:t>
            </w:r>
            <w:r w:rsidR="001D0490">
              <w:rPr>
                <w:rFonts w:ascii="Noto Sans" w:eastAsia="Noto Sans" w:hAnsi="Noto Sans" w:cs="Noto Sans"/>
                <w:color w:val="000000"/>
                <w:sz w:val="18"/>
                <w:szCs w:val="18"/>
              </w:rPr>
              <w:t>4 y 5</w:t>
            </w:r>
            <w:r w:rsidRPr="003E13CE">
              <w:rPr>
                <w:rFonts w:ascii="Noto Sans" w:eastAsia="Noto Sans" w:hAnsi="Noto Sans" w:cs="Noto Sans"/>
                <w:color w:val="000000"/>
                <w:sz w:val="18"/>
                <w:szCs w:val="18"/>
              </w:rPr>
              <w:t>)</w:t>
            </w:r>
          </w:p>
        </w:tc>
        <w:tc>
          <w:tcPr>
            <w:tcW w:w="468" w:type="pct"/>
            <w:tcBorders>
              <w:top w:val="nil"/>
              <w:left w:val="nil"/>
              <w:bottom w:val="single" w:sz="8" w:space="0" w:color="000000"/>
              <w:right w:val="single" w:sz="8" w:space="0" w:color="000000"/>
            </w:tcBorders>
            <w:vAlign w:val="center"/>
            <w:hideMark/>
          </w:tcPr>
          <w:p w14:paraId="349B6A80" w14:textId="34A7C280"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49518DDC"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8-19</w:t>
            </w:r>
          </w:p>
        </w:tc>
        <w:tc>
          <w:tcPr>
            <w:tcW w:w="280" w:type="pct"/>
            <w:tcBorders>
              <w:top w:val="nil"/>
              <w:left w:val="nil"/>
              <w:bottom w:val="single" w:sz="8" w:space="0" w:color="000000"/>
              <w:right w:val="single" w:sz="8" w:space="0" w:color="000000"/>
            </w:tcBorders>
            <w:vAlign w:val="center"/>
            <w:hideMark/>
          </w:tcPr>
          <w:p w14:paraId="58BC1733" w14:textId="43D9DCA4"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42D2D70B" w14:textId="17F25F1D"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2D90A0D5" w14:textId="4837A5B7"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2076CB12" w14:textId="19DD3094" w:rsidR="003E13CE" w:rsidRPr="003E13CE" w:rsidRDefault="003E13CE" w:rsidP="00E23FEA">
            <w:pPr>
              <w:jc w:val="center"/>
              <w:rPr>
                <w:rFonts w:ascii="Noto Sans" w:hAnsi="Noto Sans" w:cs="Noto Sans"/>
                <w:color w:val="000000"/>
                <w:sz w:val="18"/>
                <w:szCs w:val="18"/>
              </w:rPr>
            </w:pPr>
          </w:p>
        </w:tc>
      </w:tr>
      <w:tr w:rsidR="003E13CE" w:rsidRPr="003E13CE" w14:paraId="7C540F60"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61328200" w14:textId="07CB36E7"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4.</w:t>
            </w:r>
            <w:r w:rsidR="002C2878">
              <w:rPr>
                <w:rFonts w:ascii="Noto Sans" w:eastAsia="Noto Sans" w:hAnsi="Noto Sans" w:cs="Noto Sans"/>
                <w:color w:val="000000"/>
                <w:sz w:val="18"/>
                <w:szCs w:val="18"/>
              </w:rPr>
              <w:t xml:space="preserve"> </w:t>
            </w:r>
            <w:r w:rsidRPr="003E13CE">
              <w:rPr>
                <w:rFonts w:ascii="Noto Sans" w:eastAsia="Noto Sans" w:hAnsi="Noto Sans" w:cs="Noto Sans"/>
                <w:color w:val="000000"/>
                <w:sz w:val="18"/>
                <w:szCs w:val="18"/>
              </w:rPr>
              <w:t xml:space="preserve">Determinar el periodo de estimación de las probabilidades de salida de la actividad laboral (Actividad </w:t>
            </w:r>
            <w:r w:rsidR="001D0490">
              <w:rPr>
                <w:rFonts w:ascii="Noto Sans" w:eastAsia="Noto Sans" w:hAnsi="Noto Sans" w:cs="Noto Sans"/>
                <w:color w:val="000000"/>
                <w:sz w:val="18"/>
                <w:szCs w:val="18"/>
              </w:rPr>
              <w:t>6</w:t>
            </w:r>
            <w:r w:rsidRPr="003E13CE">
              <w:rPr>
                <w:rFonts w:ascii="Noto Sans" w:eastAsia="Noto Sans" w:hAnsi="Noto Sans" w:cs="Noto Sans"/>
                <w:color w:val="000000"/>
                <w:sz w:val="18"/>
                <w:szCs w:val="18"/>
              </w:rPr>
              <w:t>)</w:t>
            </w:r>
          </w:p>
        </w:tc>
        <w:tc>
          <w:tcPr>
            <w:tcW w:w="468" w:type="pct"/>
            <w:tcBorders>
              <w:top w:val="nil"/>
              <w:left w:val="nil"/>
              <w:bottom w:val="single" w:sz="8" w:space="0" w:color="000000"/>
              <w:right w:val="single" w:sz="8" w:space="0" w:color="000000"/>
            </w:tcBorders>
            <w:vAlign w:val="center"/>
            <w:hideMark/>
          </w:tcPr>
          <w:p w14:paraId="69B21EED" w14:textId="22DD669E"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71595DA2"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22-30</w:t>
            </w:r>
          </w:p>
        </w:tc>
        <w:tc>
          <w:tcPr>
            <w:tcW w:w="280" w:type="pct"/>
            <w:tcBorders>
              <w:top w:val="nil"/>
              <w:left w:val="nil"/>
              <w:bottom w:val="single" w:sz="8" w:space="0" w:color="000000"/>
              <w:right w:val="single" w:sz="8" w:space="0" w:color="000000"/>
            </w:tcBorders>
            <w:vAlign w:val="center"/>
            <w:hideMark/>
          </w:tcPr>
          <w:p w14:paraId="0C6A1381" w14:textId="559D6219"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5C7AF4E2" w14:textId="11C94C1A"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741164B4" w14:textId="72792DF3"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5A514F17" w14:textId="2DE4BF6F" w:rsidR="003E13CE" w:rsidRPr="003E13CE" w:rsidRDefault="003E13CE" w:rsidP="00E23FEA">
            <w:pPr>
              <w:jc w:val="center"/>
              <w:rPr>
                <w:rFonts w:ascii="Noto Sans" w:hAnsi="Noto Sans" w:cs="Noto Sans"/>
                <w:color w:val="000000"/>
                <w:sz w:val="18"/>
                <w:szCs w:val="18"/>
              </w:rPr>
            </w:pPr>
          </w:p>
        </w:tc>
      </w:tr>
      <w:tr w:rsidR="003E13CE" w:rsidRPr="003E13CE" w14:paraId="491DD782"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3FDED6E7" w14:textId="72EE4E24"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5.</w:t>
            </w:r>
            <w:r w:rsidR="002C2878">
              <w:rPr>
                <w:rFonts w:ascii="Noto Sans" w:eastAsia="Noto Sans" w:hAnsi="Noto Sans" w:cs="Noto Sans"/>
                <w:color w:val="000000"/>
                <w:sz w:val="18"/>
                <w:szCs w:val="18"/>
              </w:rPr>
              <w:t xml:space="preserve"> </w:t>
            </w:r>
            <w:r w:rsidRPr="003E13CE">
              <w:rPr>
                <w:rFonts w:ascii="Noto Sans" w:eastAsia="Noto Sans" w:hAnsi="Noto Sans" w:cs="Noto Sans"/>
                <w:color w:val="000000"/>
                <w:sz w:val="18"/>
                <w:szCs w:val="18"/>
              </w:rPr>
              <w:t xml:space="preserve">Calcular las probabilidades de salida de la actividad laboral para cada una de las incidencias (Actividad </w:t>
            </w:r>
            <w:r w:rsidR="001D0490">
              <w:rPr>
                <w:rFonts w:ascii="Noto Sans" w:eastAsia="Noto Sans" w:hAnsi="Noto Sans" w:cs="Noto Sans"/>
                <w:color w:val="000000"/>
                <w:sz w:val="18"/>
                <w:szCs w:val="18"/>
              </w:rPr>
              <w:t>7</w:t>
            </w:r>
            <w:r w:rsidRPr="003E13CE">
              <w:rPr>
                <w:rFonts w:ascii="Noto Sans" w:eastAsia="Noto Sans" w:hAnsi="Noto Sans" w:cs="Noto Sans"/>
                <w:color w:val="000000"/>
                <w:sz w:val="18"/>
                <w:szCs w:val="18"/>
              </w:rPr>
              <w:t>)</w:t>
            </w:r>
          </w:p>
        </w:tc>
        <w:tc>
          <w:tcPr>
            <w:tcW w:w="468" w:type="pct"/>
            <w:tcBorders>
              <w:top w:val="nil"/>
              <w:left w:val="nil"/>
              <w:bottom w:val="single" w:sz="8" w:space="0" w:color="000000"/>
              <w:right w:val="single" w:sz="8" w:space="0" w:color="000000"/>
            </w:tcBorders>
            <w:vAlign w:val="center"/>
            <w:hideMark/>
          </w:tcPr>
          <w:p w14:paraId="62E72DAA" w14:textId="22B68521"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59CFB31D" w14:textId="3B90DE6A"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10175001"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1-31</w:t>
            </w:r>
          </w:p>
        </w:tc>
        <w:tc>
          <w:tcPr>
            <w:tcW w:w="286" w:type="pct"/>
            <w:tcBorders>
              <w:top w:val="nil"/>
              <w:left w:val="nil"/>
              <w:bottom w:val="single" w:sz="8" w:space="0" w:color="000000"/>
              <w:right w:val="single" w:sz="8" w:space="0" w:color="000000"/>
            </w:tcBorders>
            <w:vAlign w:val="center"/>
            <w:hideMark/>
          </w:tcPr>
          <w:p w14:paraId="6965027D" w14:textId="3FB16139"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631D643A" w14:textId="12EBA3F2"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99AF7B5" w14:textId="74FD4564" w:rsidR="003E13CE" w:rsidRPr="003E13CE" w:rsidRDefault="003E13CE" w:rsidP="00E23FEA">
            <w:pPr>
              <w:jc w:val="center"/>
              <w:rPr>
                <w:rFonts w:ascii="Noto Sans" w:hAnsi="Noto Sans" w:cs="Noto Sans"/>
                <w:color w:val="000000"/>
                <w:sz w:val="18"/>
                <w:szCs w:val="18"/>
              </w:rPr>
            </w:pPr>
          </w:p>
        </w:tc>
      </w:tr>
      <w:tr w:rsidR="003E13CE" w:rsidRPr="003E13CE" w14:paraId="3D61FC9F"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18E180B4" w14:textId="5E2A4531"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6.</w:t>
            </w:r>
            <w:r w:rsidR="002C2878">
              <w:rPr>
                <w:rFonts w:ascii="Noto Sans" w:eastAsia="Noto Sans" w:hAnsi="Noto Sans" w:cs="Noto Sans"/>
                <w:color w:val="000000"/>
                <w:sz w:val="18"/>
                <w:szCs w:val="18"/>
              </w:rPr>
              <w:t xml:space="preserve"> </w:t>
            </w:r>
            <w:r w:rsidRPr="003E13CE">
              <w:rPr>
                <w:rFonts w:ascii="Noto Sans" w:eastAsia="Noto Sans" w:hAnsi="Noto Sans" w:cs="Noto Sans"/>
                <w:color w:val="000000"/>
                <w:sz w:val="18"/>
                <w:szCs w:val="18"/>
              </w:rPr>
              <w:t>Presentar al personal de la CARI las nuevas probabilidades de salida de la actividad laboral para cada una de las incidencias incluyendo el backtesting</w:t>
            </w:r>
          </w:p>
        </w:tc>
        <w:tc>
          <w:tcPr>
            <w:tcW w:w="468" w:type="pct"/>
            <w:tcBorders>
              <w:top w:val="nil"/>
              <w:left w:val="nil"/>
              <w:bottom w:val="single" w:sz="8" w:space="0" w:color="000000"/>
              <w:right w:val="single" w:sz="8" w:space="0" w:color="000000"/>
            </w:tcBorders>
            <w:vAlign w:val="center"/>
            <w:hideMark/>
          </w:tcPr>
          <w:p w14:paraId="1E133124" w14:textId="4F1E12A3"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6150EAF2" w14:textId="335BFC4C"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85240F1"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31</w:t>
            </w:r>
          </w:p>
        </w:tc>
        <w:tc>
          <w:tcPr>
            <w:tcW w:w="286" w:type="pct"/>
            <w:tcBorders>
              <w:top w:val="nil"/>
              <w:left w:val="nil"/>
              <w:bottom w:val="single" w:sz="8" w:space="0" w:color="000000"/>
              <w:right w:val="single" w:sz="8" w:space="0" w:color="000000"/>
            </w:tcBorders>
            <w:vAlign w:val="center"/>
            <w:hideMark/>
          </w:tcPr>
          <w:p w14:paraId="0692677F" w14:textId="6AEAC9E5"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3999360C" w14:textId="4C5051AC"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45BB4C11" w14:textId="405A1A83" w:rsidR="003E13CE" w:rsidRPr="003E13CE" w:rsidRDefault="003E13CE" w:rsidP="00E23FEA">
            <w:pPr>
              <w:jc w:val="center"/>
              <w:rPr>
                <w:rFonts w:ascii="Noto Sans" w:hAnsi="Noto Sans" w:cs="Noto Sans"/>
                <w:color w:val="000000"/>
                <w:sz w:val="18"/>
                <w:szCs w:val="18"/>
              </w:rPr>
            </w:pPr>
          </w:p>
        </w:tc>
      </w:tr>
      <w:tr w:rsidR="003E13CE" w:rsidRPr="003E13CE" w14:paraId="5EABE1C5"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73252E6F" w14:textId="06B5851E"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7.</w:t>
            </w:r>
            <w:r w:rsidR="002C2878">
              <w:rPr>
                <w:rFonts w:ascii="Noto Sans" w:eastAsia="Noto Sans" w:hAnsi="Noto Sans" w:cs="Noto Sans"/>
                <w:color w:val="000000"/>
                <w:sz w:val="18"/>
                <w:szCs w:val="18"/>
              </w:rPr>
              <w:t xml:space="preserve"> </w:t>
            </w:r>
            <w:r w:rsidRPr="003E13CE">
              <w:rPr>
                <w:rFonts w:ascii="Noto Sans" w:eastAsia="Noto Sans" w:hAnsi="Noto Sans" w:cs="Noto Sans"/>
                <w:color w:val="000000"/>
                <w:sz w:val="18"/>
                <w:szCs w:val="18"/>
              </w:rPr>
              <w:t>Elaborar el reporte del estudio</w:t>
            </w:r>
            <w:r w:rsidR="001D0490">
              <w:rPr>
                <w:rFonts w:ascii="Noto Sans" w:eastAsia="Noto Sans" w:hAnsi="Noto Sans" w:cs="Noto Sans"/>
                <w:color w:val="000000"/>
                <w:sz w:val="18"/>
                <w:szCs w:val="18"/>
              </w:rPr>
              <w:t xml:space="preserve"> (Actividad 8)</w:t>
            </w:r>
          </w:p>
        </w:tc>
        <w:tc>
          <w:tcPr>
            <w:tcW w:w="468" w:type="pct"/>
            <w:tcBorders>
              <w:top w:val="nil"/>
              <w:left w:val="nil"/>
              <w:bottom w:val="single" w:sz="8" w:space="0" w:color="000000"/>
              <w:right w:val="single" w:sz="8" w:space="0" w:color="000000"/>
            </w:tcBorders>
            <w:vAlign w:val="center"/>
            <w:hideMark/>
          </w:tcPr>
          <w:p w14:paraId="74734DE2" w14:textId="4FBDD446"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067FD728" w14:textId="5BB7E410"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16DDD57" w14:textId="38B516CD"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1ED13B35"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3-31</w:t>
            </w:r>
          </w:p>
        </w:tc>
        <w:tc>
          <w:tcPr>
            <w:tcW w:w="337" w:type="pct"/>
            <w:tcBorders>
              <w:top w:val="nil"/>
              <w:left w:val="nil"/>
              <w:bottom w:val="single" w:sz="8" w:space="0" w:color="000000"/>
              <w:right w:val="single" w:sz="8" w:space="0" w:color="000000"/>
            </w:tcBorders>
            <w:vAlign w:val="center"/>
            <w:hideMark/>
          </w:tcPr>
          <w:p w14:paraId="5BD9299B" w14:textId="163879E9"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351E18D8" w14:textId="0FA9A568" w:rsidR="003E13CE" w:rsidRPr="003E13CE" w:rsidRDefault="003E13CE" w:rsidP="00E23FEA">
            <w:pPr>
              <w:jc w:val="center"/>
              <w:rPr>
                <w:rFonts w:ascii="Noto Sans" w:hAnsi="Noto Sans" w:cs="Noto Sans"/>
                <w:color w:val="000000"/>
                <w:sz w:val="18"/>
                <w:szCs w:val="18"/>
              </w:rPr>
            </w:pPr>
          </w:p>
        </w:tc>
      </w:tr>
      <w:tr w:rsidR="003E13CE" w:rsidRPr="003E13CE" w14:paraId="23E2AF9D"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03013177" w14:textId="6B9140A7"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8.</w:t>
            </w:r>
            <w:r w:rsidR="002C2878">
              <w:rPr>
                <w:rFonts w:ascii="Noto Sans" w:eastAsia="Noto Sans" w:hAnsi="Noto Sans" w:cs="Noto Sans"/>
                <w:color w:val="000000"/>
                <w:sz w:val="18"/>
                <w:szCs w:val="18"/>
              </w:rPr>
              <w:t xml:space="preserve"> </w:t>
            </w:r>
            <w:r>
              <w:rPr>
                <w:rFonts w:ascii="Noto Sans" w:eastAsia="Noto Sans" w:hAnsi="Noto Sans" w:cs="Noto Sans"/>
                <w:color w:val="000000"/>
                <w:sz w:val="18"/>
                <w:szCs w:val="18"/>
              </w:rPr>
              <w:t>E</w:t>
            </w:r>
            <w:r w:rsidRPr="003E13CE">
              <w:rPr>
                <w:rFonts w:ascii="Noto Sans" w:eastAsia="Noto Sans" w:hAnsi="Noto Sans" w:cs="Noto Sans"/>
                <w:color w:val="000000"/>
                <w:sz w:val="18"/>
                <w:szCs w:val="18"/>
              </w:rPr>
              <w:t xml:space="preserve">ntrega del archivo en Excel que contenga las bases biométricas de salida de la actividad laboral para cada una de las incidencias, y sobrevivencia de las personas pensionadas, por edad y sexo </w:t>
            </w:r>
            <w:r w:rsidR="000B0B97">
              <w:rPr>
                <w:rFonts w:ascii="Noto Sans" w:eastAsia="Noto Sans" w:hAnsi="Noto Sans" w:cs="Noto Sans"/>
                <w:color w:val="000000"/>
                <w:sz w:val="18"/>
                <w:szCs w:val="18"/>
              </w:rPr>
              <w:t>(Producto 3)</w:t>
            </w:r>
          </w:p>
        </w:tc>
        <w:tc>
          <w:tcPr>
            <w:tcW w:w="468" w:type="pct"/>
            <w:tcBorders>
              <w:top w:val="nil"/>
              <w:left w:val="nil"/>
              <w:bottom w:val="single" w:sz="8" w:space="0" w:color="000000"/>
              <w:right w:val="single" w:sz="8" w:space="0" w:color="000000"/>
            </w:tcBorders>
            <w:vAlign w:val="center"/>
            <w:hideMark/>
          </w:tcPr>
          <w:p w14:paraId="5FD34F1C" w14:textId="40857232"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488EDDCF" w14:textId="7A3B3E60"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2BE0299D" w14:textId="4DD4E089"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51A93697"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31</w:t>
            </w:r>
          </w:p>
        </w:tc>
        <w:tc>
          <w:tcPr>
            <w:tcW w:w="337" w:type="pct"/>
            <w:tcBorders>
              <w:top w:val="nil"/>
              <w:left w:val="nil"/>
              <w:bottom w:val="single" w:sz="8" w:space="0" w:color="000000"/>
              <w:right w:val="single" w:sz="8" w:space="0" w:color="000000"/>
            </w:tcBorders>
            <w:vAlign w:val="center"/>
            <w:hideMark/>
          </w:tcPr>
          <w:p w14:paraId="63A00E6D" w14:textId="7AB6C4C1"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0E56680F" w14:textId="50A709E9" w:rsidR="003E13CE" w:rsidRPr="003E13CE" w:rsidRDefault="003E13CE" w:rsidP="00E23FEA">
            <w:pPr>
              <w:jc w:val="center"/>
              <w:rPr>
                <w:rFonts w:ascii="Noto Sans" w:hAnsi="Noto Sans" w:cs="Noto Sans"/>
                <w:color w:val="000000"/>
                <w:sz w:val="18"/>
                <w:szCs w:val="18"/>
              </w:rPr>
            </w:pPr>
          </w:p>
        </w:tc>
      </w:tr>
      <w:tr w:rsidR="003E13CE" w:rsidRPr="003E13CE" w14:paraId="24949760"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4A77DB4C" w14:textId="5778BF36"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9. Entrega a la CARI de la versión preliminar del reporte</w:t>
            </w:r>
            <w:r w:rsidR="000B0B97">
              <w:rPr>
                <w:rFonts w:ascii="Noto Sans" w:eastAsia="Noto Sans" w:hAnsi="Noto Sans" w:cs="Noto Sans"/>
                <w:color w:val="000000"/>
                <w:sz w:val="18"/>
                <w:szCs w:val="18"/>
              </w:rPr>
              <w:t xml:space="preserve"> (Producto 1)</w:t>
            </w:r>
          </w:p>
        </w:tc>
        <w:tc>
          <w:tcPr>
            <w:tcW w:w="468" w:type="pct"/>
            <w:tcBorders>
              <w:top w:val="nil"/>
              <w:left w:val="nil"/>
              <w:bottom w:val="single" w:sz="8" w:space="0" w:color="000000"/>
              <w:right w:val="single" w:sz="8" w:space="0" w:color="000000"/>
            </w:tcBorders>
            <w:vAlign w:val="center"/>
            <w:hideMark/>
          </w:tcPr>
          <w:p w14:paraId="7324D477" w14:textId="5A7AD02A"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66F7BB9C" w14:textId="33341BC4"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48E53C8B" w14:textId="711A0C29"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1D50776A"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31</w:t>
            </w:r>
          </w:p>
        </w:tc>
        <w:tc>
          <w:tcPr>
            <w:tcW w:w="337" w:type="pct"/>
            <w:tcBorders>
              <w:top w:val="nil"/>
              <w:left w:val="nil"/>
              <w:bottom w:val="single" w:sz="8" w:space="0" w:color="000000"/>
              <w:right w:val="single" w:sz="8" w:space="0" w:color="000000"/>
            </w:tcBorders>
            <w:vAlign w:val="center"/>
            <w:hideMark/>
          </w:tcPr>
          <w:p w14:paraId="3301EBF5" w14:textId="0F51788F"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6BC5F6A9" w14:textId="438ABC92" w:rsidR="003E13CE" w:rsidRPr="003E13CE" w:rsidRDefault="003E13CE" w:rsidP="00E23FEA">
            <w:pPr>
              <w:jc w:val="center"/>
              <w:rPr>
                <w:rFonts w:ascii="Noto Sans" w:hAnsi="Noto Sans" w:cs="Noto Sans"/>
                <w:color w:val="000000"/>
                <w:sz w:val="18"/>
                <w:szCs w:val="18"/>
              </w:rPr>
            </w:pPr>
          </w:p>
        </w:tc>
      </w:tr>
      <w:tr w:rsidR="003E13CE" w:rsidRPr="003E13CE" w14:paraId="26A60D55"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737FF997" w14:textId="4468ED6C"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10. Revisión del reporte por parte del personal de la CARI</w:t>
            </w:r>
          </w:p>
        </w:tc>
        <w:tc>
          <w:tcPr>
            <w:tcW w:w="468" w:type="pct"/>
            <w:tcBorders>
              <w:top w:val="nil"/>
              <w:left w:val="nil"/>
              <w:bottom w:val="single" w:sz="8" w:space="0" w:color="000000"/>
              <w:right w:val="single" w:sz="8" w:space="0" w:color="000000"/>
            </w:tcBorders>
            <w:vAlign w:val="center"/>
            <w:hideMark/>
          </w:tcPr>
          <w:p w14:paraId="0F970D25" w14:textId="3490B998"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30DFFE83" w14:textId="3C7116D7"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1C33B8AA" w14:textId="5985FBDD"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074019C5" w14:textId="041C2B40"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41293D09" w14:textId="77777777" w:rsidR="003E13CE" w:rsidRPr="003E13CE" w:rsidRDefault="003E13CE" w:rsidP="00E23FEA">
            <w:pPr>
              <w:jc w:val="center"/>
              <w:rPr>
                <w:rFonts w:ascii="Noto Sans" w:hAnsi="Noto Sans" w:cs="Noto Sans"/>
                <w:color w:val="000000"/>
                <w:sz w:val="18"/>
                <w:szCs w:val="18"/>
              </w:rPr>
            </w:pPr>
            <w:r w:rsidRPr="003E13CE">
              <w:rPr>
                <w:rFonts w:ascii="Noto Sans" w:hAnsi="Noto Sans" w:cs="Noto Sans"/>
                <w:color w:val="000000"/>
                <w:sz w:val="18"/>
                <w:szCs w:val="18"/>
              </w:rPr>
              <w:t>1-14</w:t>
            </w:r>
          </w:p>
        </w:tc>
        <w:tc>
          <w:tcPr>
            <w:tcW w:w="280" w:type="pct"/>
            <w:tcBorders>
              <w:top w:val="nil"/>
              <w:left w:val="nil"/>
              <w:bottom w:val="single" w:sz="8" w:space="0" w:color="000000"/>
              <w:right w:val="single" w:sz="8" w:space="0" w:color="000000"/>
            </w:tcBorders>
            <w:vAlign w:val="center"/>
            <w:hideMark/>
          </w:tcPr>
          <w:p w14:paraId="66174B06" w14:textId="47B3E12F" w:rsidR="003E13CE" w:rsidRPr="003E13CE" w:rsidRDefault="003E13CE" w:rsidP="00E23FEA">
            <w:pPr>
              <w:jc w:val="center"/>
              <w:rPr>
                <w:rFonts w:ascii="Noto Sans" w:hAnsi="Noto Sans" w:cs="Noto Sans"/>
                <w:color w:val="000000"/>
                <w:sz w:val="18"/>
                <w:szCs w:val="18"/>
              </w:rPr>
            </w:pPr>
          </w:p>
        </w:tc>
      </w:tr>
      <w:tr w:rsidR="003E13CE" w:rsidRPr="003E13CE" w14:paraId="3CA8D1F4"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4B5A3BC9" w14:textId="4FF4A642" w:rsidR="003E13CE" w:rsidRPr="003E13CE" w:rsidRDefault="003E13CE">
            <w:pPr>
              <w:jc w:val="both"/>
              <w:rPr>
                <w:rFonts w:ascii="Noto Sans" w:hAnsi="Noto Sans" w:cs="Noto Sans"/>
                <w:color w:val="000000"/>
                <w:sz w:val="18"/>
                <w:szCs w:val="18"/>
              </w:rPr>
            </w:pPr>
            <w:r w:rsidRPr="003E13CE">
              <w:rPr>
                <w:rFonts w:ascii="Noto Sans" w:eastAsia="Noto Sans" w:hAnsi="Noto Sans" w:cs="Noto Sans"/>
                <w:color w:val="000000"/>
                <w:sz w:val="18"/>
                <w:szCs w:val="18"/>
              </w:rPr>
              <w:t>11. </w:t>
            </w:r>
            <w:r>
              <w:rPr>
                <w:rFonts w:ascii="Noto Sans" w:eastAsia="Noto Sans" w:hAnsi="Noto Sans" w:cs="Noto Sans"/>
                <w:color w:val="000000"/>
                <w:sz w:val="18"/>
                <w:szCs w:val="18"/>
              </w:rPr>
              <w:t>M</w:t>
            </w:r>
            <w:r w:rsidRPr="003E13CE">
              <w:rPr>
                <w:rFonts w:ascii="Noto Sans" w:eastAsia="Noto Sans" w:hAnsi="Noto Sans" w:cs="Noto Sans"/>
                <w:color w:val="000000"/>
                <w:sz w:val="18"/>
                <w:szCs w:val="18"/>
              </w:rPr>
              <w:t>odificación y corrección por parte del proveedor de la versión preliminar del reporte</w:t>
            </w:r>
          </w:p>
        </w:tc>
        <w:tc>
          <w:tcPr>
            <w:tcW w:w="468" w:type="pct"/>
            <w:tcBorders>
              <w:top w:val="nil"/>
              <w:left w:val="nil"/>
              <w:bottom w:val="single" w:sz="8" w:space="0" w:color="000000"/>
              <w:right w:val="single" w:sz="8" w:space="0" w:color="000000"/>
            </w:tcBorders>
            <w:vAlign w:val="center"/>
            <w:hideMark/>
          </w:tcPr>
          <w:p w14:paraId="5FB479EA" w14:textId="2F2CC9FF"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29B5F56E" w14:textId="5AD2A4FC"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44953442" w14:textId="5E103A60"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2B02A3C4" w14:textId="2F9C651E"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1F515D3D" w14:textId="77777777" w:rsidR="003E13CE" w:rsidRPr="003E13CE" w:rsidRDefault="003E13CE" w:rsidP="00E23FEA">
            <w:pPr>
              <w:jc w:val="center"/>
              <w:rPr>
                <w:rFonts w:ascii="Noto Sans" w:hAnsi="Noto Sans" w:cs="Noto Sans"/>
                <w:color w:val="000000"/>
                <w:sz w:val="18"/>
                <w:szCs w:val="18"/>
              </w:rPr>
            </w:pPr>
            <w:r w:rsidRPr="003E13CE">
              <w:rPr>
                <w:rFonts w:ascii="Noto Sans" w:hAnsi="Noto Sans" w:cs="Noto Sans"/>
                <w:color w:val="000000"/>
                <w:sz w:val="18"/>
                <w:szCs w:val="18"/>
              </w:rPr>
              <w:t>17-30</w:t>
            </w:r>
          </w:p>
        </w:tc>
        <w:tc>
          <w:tcPr>
            <w:tcW w:w="280" w:type="pct"/>
            <w:tcBorders>
              <w:top w:val="nil"/>
              <w:left w:val="nil"/>
              <w:bottom w:val="single" w:sz="8" w:space="0" w:color="000000"/>
              <w:right w:val="single" w:sz="8" w:space="0" w:color="000000"/>
            </w:tcBorders>
            <w:vAlign w:val="center"/>
            <w:hideMark/>
          </w:tcPr>
          <w:p w14:paraId="0F72A822" w14:textId="77777777" w:rsidR="003E13CE" w:rsidRPr="003E13CE" w:rsidRDefault="003E13CE" w:rsidP="00E23FEA">
            <w:pPr>
              <w:jc w:val="center"/>
              <w:rPr>
                <w:rFonts w:ascii="Noto Sans" w:hAnsi="Noto Sans" w:cs="Noto Sans"/>
                <w:color w:val="000000"/>
                <w:sz w:val="18"/>
                <w:szCs w:val="18"/>
              </w:rPr>
            </w:pPr>
            <w:r w:rsidRPr="003E13CE">
              <w:rPr>
                <w:rFonts w:ascii="Noto Sans" w:hAnsi="Noto Sans" w:cs="Noto Sans"/>
                <w:color w:val="000000"/>
                <w:sz w:val="18"/>
                <w:szCs w:val="18"/>
              </w:rPr>
              <w:t>1-14</w:t>
            </w:r>
          </w:p>
        </w:tc>
      </w:tr>
      <w:tr w:rsidR="003E13CE" w:rsidRPr="003E13CE" w14:paraId="76946BCE" w14:textId="77777777" w:rsidTr="00E23FEA">
        <w:trPr>
          <w:trHeight w:val="283"/>
        </w:trPr>
        <w:tc>
          <w:tcPr>
            <w:tcW w:w="3013" w:type="pct"/>
            <w:tcBorders>
              <w:top w:val="nil"/>
              <w:left w:val="single" w:sz="8" w:space="0" w:color="000000"/>
              <w:bottom w:val="single" w:sz="8" w:space="0" w:color="000000"/>
              <w:right w:val="single" w:sz="8" w:space="0" w:color="000000"/>
            </w:tcBorders>
            <w:vAlign w:val="center"/>
            <w:hideMark/>
          </w:tcPr>
          <w:p w14:paraId="338B60EC" w14:textId="5951C53D" w:rsidR="003E13CE" w:rsidRPr="003E13CE" w:rsidRDefault="003E13CE">
            <w:pPr>
              <w:jc w:val="both"/>
              <w:rPr>
                <w:rFonts w:ascii="Noto Sans" w:hAnsi="Noto Sans" w:cs="Noto Sans"/>
                <w:color w:val="000000"/>
                <w:sz w:val="18"/>
                <w:szCs w:val="18"/>
              </w:rPr>
            </w:pPr>
            <w:r w:rsidRPr="003E13CE">
              <w:rPr>
                <w:rFonts w:ascii="Noto Sans" w:hAnsi="Noto Sans" w:cs="Noto Sans"/>
                <w:color w:val="000000"/>
                <w:sz w:val="18"/>
                <w:szCs w:val="18"/>
              </w:rPr>
              <w:t>12. Entrega de la versión final por parte del proveedor del reporte</w:t>
            </w:r>
            <w:r w:rsidR="000B0B97">
              <w:rPr>
                <w:rFonts w:ascii="Noto Sans" w:hAnsi="Noto Sans" w:cs="Noto Sans"/>
                <w:color w:val="000000"/>
                <w:sz w:val="18"/>
                <w:szCs w:val="18"/>
              </w:rPr>
              <w:t xml:space="preserve"> (Producto 1)</w:t>
            </w:r>
          </w:p>
        </w:tc>
        <w:tc>
          <w:tcPr>
            <w:tcW w:w="468" w:type="pct"/>
            <w:tcBorders>
              <w:top w:val="nil"/>
              <w:left w:val="nil"/>
              <w:bottom w:val="single" w:sz="8" w:space="0" w:color="000000"/>
              <w:right w:val="single" w:sz="8" w:space="0" w:color="000000"/>
            </w:tcBorders>
            <w:vAlign w:val="center"/>
            <w:hideMark/>
          </w:tcPr>
          <w:p w14:paraId="05120B10" w14:textId="644E03F1"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203F29AD" w14:textId="1DE00D7C"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322E828D" w14:textId="377222DE" w:rsidR="003E13CE" w:rsidRPr="003E13CE" w:rsidRDefault="003E13CE" w:rsidP="00E23FEA">
            <w:pPr>
              <w:jc w:val="center"/>
              <w:rPr>
                <w:rFonts w:ascii="Noto Sans" w:hAnsi="Noto Sans" w:cs="Noto Sans"/>
                <w:color w:val="000000"/>
                <w:sz w:val="18"/>
                <w:szCs w:val="18"/>
              </w:rPr>
            </w:pPr>
          </w:p>
        </w:tc>
        <w:tc>
          <w:tcPr>
            <w:tcW w:w="286" w:type="pct"/>
            <w:tcBorders>
              <w:top w:val="nil"/>
              <w:left w:val="nil"/>
              <w:bottom w:val="single" w:sz="8" w:space="0" w:color="000000"/>
              <w:right w:val="single" w:sz="8" w:space="0" w:color="000000"/>
            </w:tcBorders>
            <w:vAlign w:val="center"/>
            <w:hideMark/>
          </w:tcPr>
          <w:p w14:paraId="3D53379C" w14:textId="30B069CE" w:rsidR="003E13CE" w:rsidRPr="003E13CE" w:rsidRDefault="003E13CE" w:rsidP="00E23FEA">
            <w:pPr>
              <w:jc w:val="center"/>
              <w:rPr>
                <w:rFonts w:ascii="Noto Sans" w:hAnsi="Noto Sans" w:cs="Noto Sans"/>
                <w:color w:val="000000"/>
                <w:sz w:val="18"/>
                <w:szCs w:val="18"/>
              </w:rPr>
            </w:pPr>
          </w:p>
        </w:tc>
        <w:tc>
          <w:tcPr>
            <w:tcW w:w="337" w:type="pct"/>
            <w:tcBorders>
              <w:top w:val="nil"/>
              <w:left w:val="nil"/>
              <w:bottom w:val="single" w:sz="8" w:space="0" w:color="000000"/>
              <w:right w:val="single" w:sz="8" w:space="0" w:color="000000"/>
            </w:tcBorders>
            <w:vAlign w:val="center"/>
            <w:hideMark/>
          </w:tcPr>
          <w:p w14:paraId="3C893416" w14:textId="7AD7BE6D" w:rsidR="003E13CE" w:rsidRPr="003E13CE" w:rsidRDefault="003E13CE" w:rsidP="00E23FEA">
            <w:pPr>
              <w:jc w:val="center"/>
              <w:rPr>
                <w:rFonts w:ascii="Noto Sans" w:hAnsi="Noto Sans" w:cs="Noto Sans"/>
                <w:color w:val="000000"/>
                <w:sz w:val="18"/>
                <w:szCs w:val="18"/>
              </w:rPr>
            </w:pPr>
          </w:p>
        </w:tc>
        <w:tc>
          <w:tcPr>
            <w:tcW w:w="280" w:type="pct"/>
            <w:tcBorders>
              <w:top w:val="nil"/>
              <w:left w:val="nil"/>
              <w:bottom w:val="single" w:sz="8" w:space="0" w:color="000000"/>
              <w:right w:val="single" w:sz="8" w:space="0" w:color="000000"/>
            </w:tcBorders>
            <w:vAlign w:val="center"/>
            <w:hideMark/>
          </w:tcPr>
          <w:p w14:paraId="76A016B7" w14:textId="77777777" w:rsidR="003E13CE" w:rsidRPr="003E13CE" w:rsidRDefault="003E13CE" w:rsidP="00E23FEA">
            <w:pPr>
              <w:jc w:val="center"/>
              <w:rPr>
                <w:rFonts w:ascii="Noto Sans" w:hAnsi="Noto Sans" w:cs="Noto Sans"/>
                <w:color w:val="000000"/>
                <w:sz w:val="18"/>
                <w:szCs w:val="18"/>
              </w:rPr>
            </w:pPr>
            <w:r w:rsidRPr="003E13CE">
              <w:rPr>
                <w:rFonts w:ascii="Noto Sans" w:eastAsia="Montserrat" w:hAnsi="Noto Sans" w:cs="Noto Sans"/>
                <w:color w:val="000000"/>
                <w:sz w:val="18"/>
                <w:szCs w:val="18"/>
              </w:rPr>
              <w:t>15</w:t>
            </w:r>
          </w:p>
        </w:tc>
      </w:tr>
    </w:tbl>
    <w:p w14:paraId="5315FD99" w14:textId="0C8CC030" w:rsidR="00DC7D82" w:rsidRPr="00B161EE" w:rsidRDefault="00DC7D82" w:rsidP="00BD418F">
      <w:pPr>
        <w:keepNext/>
        <w:keepLines/>
        <w:spacing w:line="276" w:lineRule="auto"/>
        <w:ind w:right="-94"/>
        <w:jc w:val="both"/>
        <w:rPr>
          <w:rFonts w:ascii="Noto Sans" w:hAnsi="Noto Sans" w:cs="Noto Sans"/>
          <w:color w:val="000000" w:themeColor="text1"/>
          <w:sz w:val="14"/>
        </w:rPr>
      </w:pPr>
      <w:r w:rsidRPr="00B161EE">
        <w:rPr>
          <w:rFonts w:ascii="Noto Sans" w:hAnsi="Noto Sans" w:cs="Noto Sans"/>
          <w:b/>
          <w:color w:val="000000" w:themeColor="text1"/>
          <w:sz w:val="14"/>
        </w:rPr>
        <w:t>Nota:</w:t>
      </w:r>
      <w:r w:rsidRPr="00B161EE">
        <w:rPr>
          <w:rFonts w:ascii="Noto Sans" w:hAnsi="Noto Sans" w:cs="Noto Sans"/>
          <w:color w:val="000000" w:themeColor="text1"/>
          <w:sz w:val="14"/>
        </w:rPr>
        <w:t xml:space="preserve"> Las actividades que se establecen en el cronograma de trabajo del estudio para actualizar las bases biométricas </w:t>
      </w:r>
      <w:r w:rsidR="00476914" w:rsidRPr="00B161EE">
        <w:rPr>
          <w:rFonts w:ascii="Noto Sans" w:hAnsi="Noto Sans" w:cs="Noto Sans"/>
          <w:color w:val="000000" w:themeColor="text1"/>
          <w:sz w:val="14"/>
        </w:rPr>
        <w:t>de salida de la actividad laboral de las personas trabajadoras</w:t>
      </w:r>
      <w:r w:rsidR="00F71AC0" w:rsidRPr="00B161EE">
        <w:rPr>
          <w:rFonts w:ascii="Noto Sans" w:hAnsi="Noto Sans" w:cs="Noto Sans"/>
          <w:color w:val="000000" w:themeColor="text1"/>
          <w:sz w:val="14"/>
        </w:rPr>
        <w:t>,</w:t>
      </w:r>
      <w:r w:rsidR="00476914" w:rsidRPr="00B161EE">
        <w:rPr>
          <w:rFonts w:ascii="Noto Sans" w:hAnsi="Noto Sans" w:cs="Noto Sans"/>
          <w:color w:val="000000" w:themeColor="text1"/>
          <w:sz w:val="14"/>
        </w:rPr>
        <w:t xml:space="preserve"> y de las probabilidades de </w:t>
      </w:r>
      <w:r w:rsidR="00D67D93">
        <w:rPr>
          <w:rFonts w:ascii="Noto Sans" w:hAnsi="Noto Sans" w:cs="Noto Sans"/>
          <w:color w:val="000000" w:themeColor="text1"/>
          <w:sz w:val="14"/>
        </w:rPr>
        <w:t xml:space="preserve">mortalidad </w:t>
      </w:r>
      <w:r w:rsidR="00476914" w:rsidRPr="00B161EE">
        <w:rPr>
          <w:rFonts w:ascii="Noto Sans" w:hAnsi="Noto Sans" w:cs="Noto Sans"/>
          <w:color w:val="000000" w:themeColor="text1"/>
          <w:sz w:val="14"/>
        </w:rPr>
        <w:t>de la población pensionada</w:t>
      </w:r>
      <w:r w:rsidR="00F71AC0" w:rsidRPr="00B161EE">
        <w:rPr>
          <w:rFonts w:ascii="Noto Sans" w:hAnsi="Noto Sans" w:cs="Noto Sans"/>
          <w:color w:val="000000" w:themeColor="text1"/>
          <w:sz w:val="14"/>
        </w:rPr>
        <w:t>,</w:t>
      </w:r>
      <w:r w:rsidR="00D67D93">
        <w:rPr>
          <w:rFonts w:ascii="Noto Sans" w:hAnsi="Noto Sans" w:cs="Noto Sans"/>
          <w:color w:val="000000" w:themeColor="text1"/>
          <w:sz w:val="14"/>
        </w:rPr>
        <w:t xml:space="preserve"> </w:t>
      </w:r>
      <w:r w:rsidRPr="00B161EE">
        <w:rPr>
          <w:rFonts w:ascii="Noto Sans" w:hAnsi="Noto Sans" w:cs="Noto Sans"/>
          <w:color w:val="000000" w:themeColor="text1"/>
          <w:sz w:val="14"/>
        </w:rPr>
        <w:t xml:space="preserve">se podrán ajustar por parte del licitante ganador, siempre que se respeten las fechas de entrega de los productos que se mencionan en los numerales </w:t>
      </w:r>
      <w:r w:rsidR="005E4A44" w:rsidRPr="00B161EE">
        <w:rPr>
          <w:rFonts w:ascii="Noto Sans" w:hAnsi="Noto Sans" w:cs="Noto Sans"/>
          <w:color w:val="000000" w:themeColor="text1"/>
          <w:sz w:val="14"/>
        </w:rPr>
        <w:t>6,</w:t>
      </w:r>
      <w:r w:rsidR="001556AF" w:rsidRPr="00B161EE">
        <w:rPr>
          <w:rFonts w:ascii="Noto Sans" w:hAnsi="Noto Sans" w:cs="Noto Sans"/>
          <w:color w:val="000000" w:themeColor="text1"/>
          <w:sz w:val="14"/>
        </w:rPr>
        <w:t xml:space="preserve"> </w:t>
      </w:r>
      <w:r w:rsidR="005E4A44" w:rsidRPr="00B161EE">
        <w:rPr>
          <w:rFonts w:ascii="Noto Sans" w:hAnsi="Noto Sans" w:cs="Noto Sans"/>
          <w:color w:val="000000" w:themeColor="text1"/>
          <w:sz w:val="14"/>
        </w:rPr>
        <w:t>8,</w:t>
      </w:r>
      <w:r w:rsidR="001556AF" w:rsidRPr="00B161EE">
        <w:rPr>
          <w:rFonts w:ascii="Noto Sans" w:hAnsi="Noto Sans" w:cs="Noto Sans"/>
          <w:color w:val="000000" w:themeColor="text1"/>
          <w:sz w:val="14"/>
        </w:rPr>
        <w:t xml:space="preserve"> </w:t>
      </w:r>
      <w:r w:rsidR="005E4A44" w:rsidRPr="00B161EE">
        <w:rPr>
          <w:rFonts w:ascii="Noto Sans" w:hAnsi="Noto Sans" w:cs="Noto Sans"/>
          <w:color w:val="000000" w:themeColor="text1"/>
          <w:sz w:val="14"/>
        </w:rPr>
        <w:t>9 y 12</w:t>
      </w:r>
      <w:r w:rsidRPr="00B161EE">
        <w:rPr>
          <w:rFonts w:ascii="Noto Sans" w:hAnsi="Noto Sans" w:cs="Noto Sans"/>
          <w:color w:val="000000" w:themeColor="text1"/>
          <w:sz w:val="14"/>
        </w:rPr>
        <w:t>.</w:t>
      </w:r>
    </w:p>
    <w:p w14:paraId="1814F3E6" w14:textId="77777777" w:rsidR="00764DC5" w:rsidRPr="00B161EE" w:rsidRDefault="00764DC5" w:rsidP="003F2E5A">
      <w:pPr>
        <w:spacing w:line="276" w:lineRule="auto"/>
        <w:contextualSpacing/>
        <w:jc w:val="both"/>
        <w:rPr>
          <w:rFonts w:ascii="Noto Sans" w:hAnsi="Noto Sans" w:cs="Noto Sans"/>
          <w:bCs/>
          <w:sz w:val="20"/>
          <w:szCs w:val="20"/>
        </w:rPr>
      </w:pPr>
    </w:p>
    <w:p w14:paraId="077485AA" w14:textId="77777777" w:rsidR="00764DC5" w:rsidRPr="00B161EE" w:rsidRDefault="00764DC5">
      <w:pPr>
        <w:rPr>
          <w:rFonts w:ascii="Noto Sans" w:eastAsia="MS Gothic" w:hAnsi="Noto Sans" w:cs="Noto Sans"/>
          <w:b/>
          <w:bCs/>
          <w:color w:val="000000"/>
          <w:sz w:val="20"/>
          <w:szCs w:val="20"/>
        </w:rPr>
      </w:pPr>
      <w:bookmarkStart w:id="37" w:name="_Toc140860831"/>
      <w:bookmarkEnd w:id="10"/>
      <w:r w:rsidRPr="00B161EE">
        <w:rPr>
          <w:rFonts w:ascii="Noto Sans" w:eastAsia="MS Gothic" w:hAnsi="Noto Sans" w:cs="Noto Sans"/>
          <w:b/>
          <w:bCs/>
          <w:color w:val="000000"/>
          <w:sz w:val="20"/>
          <w:szCs w:val="20"/>
        </w:rPr>
        <w:br w:type="page"/>
      </w:r>
    </w:p>
    <w:p w14:paraId="7CE4878A" w14:textId="24868C8E" w:rsidR="00E22DD9" w:rsidRPr="00B161EE" w:rsidRDefault="003F2E5A">
      <w:pPr>
        <w:keepNext/>
        <w:keepLines/>
        <w:numPr>
          <w:ilvl w:val="1"/>
          <w:numId w:val="29"/>
        </w:numPr>
        <w:spacing w:line="276" w:lineRule="auto"/>
        <w:ind w:left="567" w:hanging="567"/>
        <w:jc w:val="both"/>
        <w:outlineLvl w:val="0"/>
        <w:rPr>
          <w:rFonts w:ascii="Noto Sans" w:eastAsia="MS Gothic" w:hAnsi="Noto Sans" w:cs="Noto Sans"/>
          <w:b/>
          <w:bCs/>
          <w:color w:val="000000"/>
          <w:sz w:val="20"/>
          <w:szCs w:val="20"/>
        </w:rPr>
      </w:pPr>
      <w:bookmarkStart w:id="38" w:name="_Toc207127614"/>
      <w:bookmarkStart w:id="39" w:name="_Toc210291081"/>
      <w:bookmarkStart w:id="40" w:name="_Toc202863364"/>
      <w:r w:rsidRPr="00B161EE">
        <w:rPr>
          <w:rFonts w:ascii="Noto Sans" w:eastAsia="MS Gothic" w:hAnsi="Noto Sans" w:cs="Noto Sans"/>
          <w:b/>
          <w:bCs/>
          <w:color w:val="000000"/>
          <w:sz w:val="20"/>
          <w:szCs w:val="20"/>
        </w:rPr>
        <w:t>E</w:t>
      </w:r>
      <w:r w:rsidR="009D687F" w:rsidRPr="00B161EE">
        <w:rPr>
          <w:rFonts w:ascii="Noto Sans" w:eastAsia="MS Gothic" w:hAnsi="Noto Sans" w:cs="Noto Sans"/>
          <w:b/>
          <w:bCs/>
          <w:color w:val="000000"/>
          <w:sz w:val="20"/>
          <w:szCs w:val="20"/>
        </w:rPr>
        <w:t xml:space="preserve">specificaciones Técnicas de la Partida 2 (DOS) </w:t>
      </w:r>
      <w:bookmarkEnd w:id="37"/>
      <w:r w:rsidR="00B20120" w:rsidRPr="00B161EE">
        <w:rPr>
          <w:rFonts w:ascii="Noto Sans" w:eastAsia="MS Gothic" w:hAnsi="Noto Sans" w:cs="Noto Sans"/>
          <w:b/>
          <w:bCs/>
          <w:color w:val="000000"/>
          <w:sz w:val="20"/>
          <w:szCs w:val="20"/>
        </w:rPr>
        <w:t>“</w:t>
      </w:r>
      <w:r w:rsidR="00E22DD9" w:rsidRPr="00B161EE">
        <w:rPr>
          <w:rFonts w:ascii="Noto Sans" w:eastAsia="MS Gothic" w:hAnsi="Noto Sans" w:cs="Noto Sans"/>
          <w:b/>
          <w:bCs/>
          <w:color w:val="000000"/>
          <w:sz w:val="20"/>
          <w:szCs w:val="20"/>
        </w:rPr>
        <w:t xml:space="preserve">Bases biométricas de salida de la actividad laboral </w:t>
      </w:r>
      <w:r w:rsidR="000F60A5" w:rsidRPr="00B161EE">
        <w:rPr>
          <w:rFonts w:ascii="Noto Sans" w:eastAsia="MS Gothic" w:hAnsi="Noto Sans" w:cs="Noto Sans"/>
          <w:b/>
          <w:bCs/>
          <w:color w:val="000000"/>
          <w:sz w:val="20"/>
          <w:szCs w:val="20"/>
        </w:rPr>
        <w:t>de las personas afiliadas a</w:t>
      </w:r>
      <w:r w:rsidR="00F15D2C" w:rsidRPr="00B161EE">
        <w:rPr>
          <w:rFonts w:ascii="Noto Sans" w:eastAsia="MS Gothic" w:hAnsi="Noto Sans" w:cs="Noto Sans"/>
          <w:b/>
          <w:bCs/>
          <w:color w:val="000000"/>
          <w:sz w:val="20"/>
          <w:szCs w:val="20"/>
        </w:rPr>
        <w:t>l IMSS</w:t>
      </w:r>
      <w:r w:rsidR="00365469" w:rsidRPr="00B161EE">
        <w:rPr>
          <w:rFonts w:ascii="Noto Sans" w:eastAsia="MS Gothic" w:hAnsi="Noto Sans" w:cs="Noto Sans"/>
          <w:b/>
          <w:bCs/>
          <w:color w:val="000000"/>
          <w:sz w:val="20"/>
          <w:szCs w:val="20"/>
        </w:rPr>
        <w:t>, 2024</w:t>
      </w:r>
      <w:r w:rsidR="00B20120" w:rsidRPr="00B161EE">
        <w:rPr>
          <w:rFonts w:ascii="Noto Sans" w:eastAsia="MS Gothic" w:hAnsi="Noto Sans" w:cs="Noto Sans"/>
          <w:b/>
          <w:bCs/>
          <w:color w:val="000000"/>
          <w:sz w:val="20"/>
          <w:szCs w:val="20"/>
        </w:rPr>
        <w:t>”</w:t>
      </w:r>
      <w:bookmarkEnd w:id="38"/>
      <w:bookmarkEnd w:id="39"/>
    </w:p>
    <w:bookmarkEnd w:id="40"/>
    <w:p w14:paraId="3B7EA964" w14:textId="77777777" w:rsidR="007D5665" w:rsidRPr="00B161EE" w:rsidRDefault="007D5665" w:rsidP="0068456C">
      <w:pPr>
        <w:spacing w:line="264" w:lineRule="auto"/>
        <w:jc w:val="both"/>
        <w:rPr>
          <w:rFonts w:ascii="Noto Sans" w:eastAsia="MS Mincho" w:hAnsi="Noto Sans" w:cs="Noto Sans"/>
          <w:color w:val="000000"/>
          <w:sz w:val="20"/>
          <w:szCs w:val="20"/>
        </w:rPr>
      </w:pPr>
    </w:p>
    <w:p w14:paraId="342DE324" w14:textId="65C0EF2A" w:rsidR="00765E1A" w:rsidRPr="00B161EE" w:rsidRDefault="00AE7ED2" w:rsidP="0068456C">
      <w:pPr>
        <w:spacing w:line="264" w:lineRule="auto"/>
        <w:jc w:val="both"/>
        <w:rPr>
          <w:rFonts w:ascii="Noto Sans" w:eastAsia="MS Mincho" w:hAnsi="Noto Sans" w:cs="Noto Sans"/>
          <w:color w:val="000000"/>
          <w:sz w:val="20"/>
          <w:szCs w:val="20"/>
        </w:rPr>
      </w:pPr>
      <w:bookmarkStart w:id="41" w:name="OLE_LINK3"/>
      <w:bookmarkStart w:id="42" w:name="OLE_LINK4"/>
      <w:r w:rsidRPr="00B161EE">
        <w:rPr>
          <w:rFonts w:ascii="Noto Sans" w:eastAsia="MS Mincho" w:hAnsi="Noto Sans" w:cs="Noto Sans"/>
          <w:color w:val="000000"/>
          <w:sz w:val="20"/>
          <w:szCs w:val="20"/>
        </w:rPr>
        <w:t xml:space="preserve">Para llevar a cabo </w:t>
      </w:r>
      <w:r w:rsidR="0065137A" w:rsidRPr="00B161EE">
        <w:rPr>
          <w:rFonts w:ascii="Noto Sans" w:eastAsia="MS Mincho" w:hAnsi="Noto Sans" w:cs="Noto Sans"/>
          <w:color w:val="000000"/>
          <w:sz w:val="20"/>
          <w:szCs w:val="20"/>
        </w:rPr>
        <w:t>la evaluación de la situación financiera global y de los seguros que administra el IMSS</w:t>
      </w:r>
      <w:r w:rsidR="00F561EE">
        <w:rPr>
          <w:rFonts w:ascii="Noto Sans" w:eastAsia="MS Mincho" w:hAnsi="Noto Sans" w:cs="Noto Sans"/>
          <w:color w:val="000000"/>
          <w:sz w:val="20"/>
          <w:szCs w:val="20"/>
        </w:rPr>
        <w:t xml:space="preserve">, la cual </w:t>
      </w:r>
      <w:r w:rsidR="0065137A" w:rsidRPr="00B161EE">
        <w:rPr>
          <w:rFonts w:ascii="Noto Sans" w:eastAsia="MS Mincho" w:hAnsi="Noto Sans" w:cs="Noto Sans"/>
          <w:color w:val="000000"/>
          <w:sz w:val="20"/>
          <w:szCs w:val="20"/>
        </w:rPr>
        <w:t xml:space="preserve">se reporta anualmente en el Informe al Ejecutivo Federal y al </w:t>
      </w:r>
      <w:r w:rsidR="00765E1A" w:rsidRPr="00B161EE">
        <w:rPr>
          <w:rFonts w:ascii="Noto Sans" w:eastAsia="MS Mincho" w:hAnsi="Noto Sans" w:cs="Noto Sans"/>
          <w:color w:val="000000"/>
          <w:sz w:val="20"/>
          <w:szCs w:val="20"/>
        </w:rPr>
        <w:t xml:space="preserve">Congreso de la Unión </w:t>
      </w:r>
      <w:r w:rsidR="00F561EE">
        <w:rPr>
          <w:rFonts w:ascii="Noto Sans" w:eastAsia="MS Mincho" w:hAnsi="Noto Sans" w:cs="Noto Sans"/>
          <w:color w:val="000000"/>
          <w:sz w:val="20"/>
          <w:szCs w:val="20"/>
        </w:rPr>
        <w:t>s</w:t>
      </w:r>
      <w:r w:rsidR="00765E1A" w:rsidRPr="00B161EE">
        <w:rPr>
          <w:rFonts w:ascii="Noto Sans" w:eastAsia="MS Mincho" w:hAnsi="Noto Sans" w:cs="Noto Sans"/>
          <w:color w:val="000000"/>
          <w:sz w:val="20"/>
          <w:szCs w:val="20"/>
        </w:rPr>
        <w:t>obre la Situación Financiera y los Riesgos del IMSS</w:t>
      </w:r>
      <w:r w:rsidR="00F561EE">
        <w:rPr>
          <w:rFonts w:ascii="Noto Sans" w:eastAsia="MS Mincho" w:hAnsi="Noto Sans" w:cs="Noto Sans"/>
          <w:color w:val="000000"/>
          <w:sz w:val="20"/>
          <w:szCs w:val="20"/>
        </w:rPr>
        <w:t>,</w:t>
      </w:r>
      <w:r w:rsidR="0065137A" w:rsidRPr="00B161EE">
        <w:rPr>
          <w:rFonts w:ascii="Noto Sans" w:eastAsia="MS Mincho" w:hAnsi="Noto Sans" w:cs="Noto Sans"/>
          <w:color w:val="000000"/>
          <w:sz w:val="20"/>
          <w:szCs w:val="20"/>
        </w:rPr>
        <w:t xml:space="preserve"> se realizan </w:t>
      </w:r>
      <w:r w:rsidRPr="00B161EE">
        <w:rPr>
          <w:rFonts w:ascii="Noto Sans" w:eastAsia="MS Mincho" w:hAnsi="Noto Sans" w:cs="Noto Sans"/>
          <w:color w:val="000000"/>
          <w:sz w:val="20"/>
          <w:szCs w:val="20"/>
        </w:rPr>
        <w:t xml:space="preserve">las valuaciones actuariales </w:t>
      </w:r>
      <w:r w:rsidR="00765E1A" w:rsidRPr="00B161EE">
        <w:rPr>
          <w:rFonts w:ascii="Noto Sans" w:eastAsia="MS Mincho" w:hAnsi="Noto Sans" w:cs="Noto Sans"/>
          <w:color w:val="000000"/>
          <w:sz w:val="20"/>
          <w:szCs w:val="20"/>
        </w:rPr>
        <w:t>siguientes:</w:t>
      </w:r>
    </w:p>
    <w:p w14:paraId="4B1F40A8" w14:textId="77777777" w:rsidR="00765E1A" w:rsidRPr="00B161EE" w:rsidRDefault="00765E1A" w:rsidP="0068456C">
      <w:pPr>
        <w:spacing w:line="264" w:lineRule="auto"/>
        <w:jc w:val="both"/>
        <w:rPr>
          <w:rFonts w:ascii="Noto Sans" w:eastAsia="MS Mincho" w:hAnsi="Noto Sans" w:cs="Noto Sans"/>
          <w:color w:val="000000"/>
          <w:sz w:val="20"/>
          <w:szCs w:val="20"/>
        </w:rPr>
      </w:pPr>
    </w:p>
    <w:p w14:paraId="2484048D" w14:textId="78852B6C" w:rsidR="00765E1A" w:rsidRPr="00B161EE" w:rsidRDefault="00AE7ED2" w:rsidP="00765E1A">
      <w:pPr>
        <w:pStyle w:val="Prrafodelista"/>
        <w:numPr>
          <w:ilvl w:val="0"/>
          <w:numId w:val="50"/>
        </w:numPr>
        <w:spacing w:line="264" w:lineRule="auto"/>
        <w:ind w:hanging="15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Seguro de Riesgos de Trabajo (SRT)</w:t>
      </w:r>
    </w:p>
    <w:p w14:paraId="4833694D" w14:textId="04FCFD11" w:rsidR="00765E1A" w:rsidRPr="00B161EE" w:rsidRDefault="00AE7ED2" w:rsidP="00765E1A">
      <w:pPr>
        <w:pStyle w:val="Prrafodelista"/>
        <w:numPr>
          <w:ilvl w:val="0"/>
          <w:numId w:val="50"/>
        </w:numPr>
        <w:spacing w:line="264" w:lineRule="auto"/>
        <w:ind w:hanging="15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Seguro de Enfermedades y Maternidad en sus dos coberturas para Asegurados (SEM Asegurados) y para Pensionados (SEM GMP)</w:t>
      </w:r>
    </w:p>
    <w:p w14:paraId="69A6449C" w14:textId="27DFBB8E" w:rsidR="00765E1A" w:rsidRPr="00B161EE" w:rsidRDefault="00AE7ED2" w:rsidP="00765E1A">
      <w:pPr>
        <w:pStyle w:val="Prrafodelista"/>
        <w:numPr>
          <w:ilvl w:val="0"/>
          <w:numId w:val="50"/>
        </w:numPr>
        <w:spacing w:line="264" w:lineRule="auto"/>
        <w:ind w:hanging="15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Seguro de Invalidez y Vida (SIV)</w:t>
      </w:r>
    </w:p>
    <w:p w14:paraId="69392C3A" w14:textId="09EEA102" w:rsidR="00765E1A" w:rsidRPr="00B161EE" w:rsidRDefault="00AE7ED2" w:rsidP="00765E1A">
      <w:pPr>
        <w:pStyle w:val="Prrafodelista"/>
        <w:numPr>
          <w:ilvl w:val="0"/>
          <w:numId w:val="50"/>
        </w:numPr>
        <w:spacing w:line="264" w:lineRule="auto"/>
        <w:ind w:hanging="15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Seguro de Guarderías y Prestaciones Sociales (SGPS)</w:t>
      </w:r>
    </w:p>
    <w:p w14:paraId="3979166B" w14:textId="77777777" w:rsidR="00765E1A" w:rsidRPr="00B161EE" w:rsidRDefault="00765E1A" w:rsidP="00765E1A">
      <w:pPr>
        <w:spacing w:line="264" w:lineRule="auto"/>
        <w:jc w:val="both"/>
        <w:rPr>
          <w:rFonts w:ascii="Noto Sans" w:eastAsia="MS Mincho" w:hAnsi="Noto Sans" w:cs="Noto Sans"/>
          <w:color w:val="000000"/>
          <w:sz w:val="20"/>
          <w:szCs w:val="20"/>
        </w:rPr>
      </w:pPr>
    </w:p>
    <w:p w14:paraId="2F498A1E" w14:textId="36F4D0CE" w:rsidR="005359C5" w:rsidRPr="00B161EE" w:rsidRDefault="00765E1A" w:rsidP="00765E1A">
      <w:p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La elaboración de estas valuaciones actuariales </w:t>
      </w:r>
      <w:r w:rsidR="00AE7ED2" w:rsidRPr="00B161EE">
        <w:rPr>
          <w:rFonts w:ascii="Noto Sans" w:eastAsia="MS Mincho" w:hAnsi="Noto Sans" w:cs="Noto Sans"/>
          <w:color w:val="000000"/>
          <w:sz w:val="20"/>
          <w:szCs w:val="20"/>
        </w:rPr>
        <w:t xml:space="preserve">requiere de </w:t>
      </w:r>
      <w:r w:rsidR="008C1631" w:rsidRPr="00B161EE">
        <w:rPr>
          <w:rFonts w:ascii="Noto Sans" w:eastAsia="MS Mincho" w:hAnsi="Noto Sans" w:cs="Noto Sans"/>
          <w:color w:val="000000"/>
          <w:sz w:val="20"/>
          <w:szCs w:val="20"/>
        </w:rPr>
        <w:t xml:space="preserve">insumos y </w:t>
      </w:r>
      <w:r w:rsidR="00AE7ED2" w:rsidRPr="00B161EE">
        <w:rPr>
          <w:rFonts w:ascii="Noto Sans" w:eastAsia="MS Mincho" w:hAnsi="Noto Sans" w:cs="Noto Sans"/>
          <w:color w:val="000000"/>
          <w:sz w:val="20"/>
          <w:szCs w:val="20"/>
        </w:rPr>
        <w:t xml:space="preserve">supuestos, dentro de </w:t>
      </w:r>
      <w:r w:rsidR="008C1631" w:rsidRPr="00B161EE">
        <w:rPr>
          <w:rFonts w:ascii="Noto Sans" w:eastAsia="MS Mincho" w:hAnsi="Noto Sans" w:cs="Noto Sans"/>
          <w:color w:val="000000"/>
          <w:sz w:val="20"/>
          <w:szCs w:val="20"/>
        </w:rPr>
        <w:t xml:space="preserve">estos últimos </w:t>
      </w:r>
      <w:r w:rsidR="00AE7ED2" w:rsidRPr="00B161EE">
        <w:rPr>
          <w:rFonts w:ascii="Noto Sans" w:eastAsia="MS Mincho" w:hAnsi="Noto Sans" w:cs="Noto Sans"/>
          <w:color w:val="000000"/>
          <w:sz w:val="20"/>
          <w:szCs w:val="20"/>
        </w:rPr>
        <w:t>están l</w:t>
      </w:r>
      <w:r w:rsidR="0032113D" w:rsidRPr="00B161EE">
        <w:rPr>
          <w:rFonts w:ascii="Noto Sans" w:eastAsia="MS Mincho" w:hAnsi="Noto Sans" w:cs="Noto Sans"/>
          <w:color w:val="000000"/>
          <w:sz w:val="20"/>
          <w:szCs w:val="20"/>
        </w:rPr>
        <w:t xml:space="preserve">as bases biométricas </w:t>
      </w:r>
      <w:r w:rsidR="00AE7ED2" w:rsidRPr="00B161EE">
        <w:rPr>
          <w:rFonts w:ascii="Noto Sans" w:eastAsia="MS Mincho" w:hAnsi="Noto Sans" w:cs="Noto Sans"/>
          <w:color w:val="000000"/>
          <w:sz w:val="20"/>
          <w:szCs w:val="20"/>
        </w:rPr>
        <w:t>de salida de la actividad laboral</w:t>
      </w:r>
      <w:r w:rsidR="00AD56E7" w:rsidRPr="00B161EE">
        <w:rPr>
          <w:rFonts w:ascii="Noto Sans" w:eastAsia="MS Mincho" w:hAnsi="Noto Sans" w:cs="Noto Sans"/>
          <w:color w:val="000000"/>
          <w:sz w:val="20"/>
          <w:szCs w:val="20"/>
        </w:rPr>
        <w:t xml:space="preserve"> de las personas afiliadas al IMSS</w:t>
      </w:r>
      <w:r w:rsidR="00AE7ED2" w:rsidRPr="00B161EE">
        <w:rPr>
          <w:rFonts w:ascii="Noto Sans" w:eastAsia="MS Mincho" w:hAnsi="Noto Sans" w:cs="Noto Sans"/>
          <w:color w:val="000000"/>
          <w:sz w:val="20"/>
          <w:szCs w:val="20"/>
        </w:rPr>
        <w:t>.</w:t>
      </w:r>
    </w:p>
    <w:p w14:paraId="6142E314" w14:textId="77777777" w:rsidR="005359C5" w:rsidRPr="00B161EE" w:rsidRDefault="005359C5" w:rsidP="0068456C">
      <w:pPr>
        <w:spacing w:line="264" w:lineRule="auto"/>
        <w:jc w:val="both"/>
        <w:rPr>
          <w:rFonts w:ascii="Noto Sans" w:eastAsia="MS Mincho" w:hAnsi="Noto Sans" w:cs="Noto Sans"/>
          <w:color w:val="000000"/>
          <w:sz w:val="20"/>
          <w:szCs w:val="20"/>
        </w:rPr>
      </w:pPr>
    </w:p>
    <w:p w14:paraId="7BE45AA1" w14:textId="0486A081" w:rsidR="008C59F2" w:rsidRPr="00B161EE" w:rsidRDefault="00765E1A" w:rsidP="00765E1A">
      <w:p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En este sentido, dado que e</w:t>
      </w:r>
      <w:r w:rsidR="00616892" w:rsidRPr="00B161EE">
        <w:rPr>
          <w:rFonts w:ascii="Noto Sans" w:eastAsia="MS Mincho" w:hAnsi="Noto Sans" w:cs="Noto Sans"/>
          <w:color w:val="000000"/>
          <w:sz w:val="20"/>
          <w:szCs w:val="20"/>
        </w:rPr>
        <w:t xml:space="preserve">l propósito de las valuaciones actuariales es </w:t>
      </w:r>
      <w:r w:rsidR="0032113D" w:rsidRPr="00B161EE">
        <w:rPr>
          <w:rFonts w:ascii="Noto Sans" w:eastAsia="MS Mincho" w:hAnsi="Noto Sans" w:cs="Noto Sans"/>
          <w:color w:val="000000"/>
          <w:sz w:val="20"/>
          <w:szCs w:val="20"/>
        </w:rPr>
        <w:t>determinar si los recursos que recibirá</w:t>
      </w:r>
      <w:r w:rsidRPr="00B161EE">
        <w:rPr>
          <w:rFonts w:ascii="Noto Sans" w:eastAsia="MS Mincho" w:hAnsi="Noto Sans" w:cs="Noto Sans"/>
          <w:color w:val="000000"/>
          <w:sz w:val="20"/>
          <w:szCs w:val="20"/>
        </w:rPr>
        <w:t xml:space="preserve"> el IMSS</w:t>
      </w:r>
      <w:r w:rsidR="0032113D" w:rsidRPr="00B161EE">
        <w:rPr>
          <w:rFonts w:ascii="Noto Sans" w:eastAsia="MS Mincho" w:hAnsi="Noto Sans" w:cs="Noto Sans"/>
          <w:color w:val="000000"/>
          <w:sz w:val="20"/>
          <w:szCs w:val="20"/>
        </w:rPr>
        <w:t xml:space="preserve"> por ingresos por cuotas en el corto, mediano y largo plazo serán suficientes para hacer frente a las obligaciones que se generarán por el otorgamiento de</w:t>
      </w:r>
      <w:r w:rsidR="00A707A7" w:rsidRPr="00B161EE">
        <w:rPr>
          <w:rFonts w:ascii="Noto Sans" w:eastAsia="MS Mincho" w:hAnsi="Noto Sans" w:cs="Noto Sans"/>
          <w:color w:val="000000"/>
          <w:sz w:val="20"/>
          <w:szCs w:val="20"/>
        </w:rPr>
        <w:t xml:space="preserve"> las prestaciones en dinero</w:t>
      </w:r>
      <w:r w:rsidR="0032113D" w:rsidRPr="00B161EE">
        <w:rPr>
          <w:rFonts w:ascii="Noto Sans" w:eastAsia="MS Mincho" w:hAnsi="Noto Sans" w:cs="Noto Sans"/>
          <w:color w:val="000000"/>
          <w:sz w:val="20"/>
          <w:szCs w:val="20"/>
        </w:rPr>
        <w:t xml:space="preserve"> </w:t>
      </w:r>
      <w:r w:rsidR="00A707A7" w:rsidRPr="00B161EE">
        <w:rPr>
          <w:rFonts w:ascii="Noto Sans" w:eastAsia="MS Mincho" w:hAnsi="Noto Sans" w:cs="Noto Sans"/>
          <w:color w:val="000000"/>
          <w:sz w:val="20"/>
          <w:szCs w:val="20"/>
        </w:rPr>
        <w:t>(</w:t>
      </w:r>
      <w:r w:rsidR="0032113D" w:rsidRPr="00B161EE">
        <w:rPr>
          <w:rFonts w:ascii="Noto Sans" w:eastAsia="MS Mincho" w:hAnsi="Noto Sans" w:cs="Noto Sans"/>
          <w:color w:val="000000"/>
          <w:sz w:val="20"/>
          <w:szCs w:val="20"/>
        </w:rPr>
        <w:t>pensiones</w:t>
      </w:r>
      <w:r w:rsidR="00A707A7" w:rsidRPr="00B161EE">
        <w:rPr>
          <w:rFonts w:ascii="Noto Sans" w:eastAsia="MS Mincho" w:hAnsi="Noto Sans" w:cs="Noto Sans"/>
          <w:color w:val="000000"/>
          <w:sz w:val="20"/>
          <w:szCs w:val="20"/>
        </w:rPr>
        <w:t xml:space="preserve">) y en especie </w:t>
      </w:r>
      <w:r w:rsidR="0032113D" w:rsidRPr="00B161EE">
        <w:rPr>
          <w:rFonts w:ascii="Noto Sans" w:eastAsia="MS Mincho" w:hAnsi="Noto Sans" w:cs="Noto Sans"/>
          <w:color w:val="000000"/>
          <w:sz w:val="20"/>
          <w:szCs w:val="20"/>
        </w:rPr>
        <w:t>a l</w:t>
      </w:r>
      <w:r w:rsidR="00003B4D" w:rsidRPr="00B161EE">
        <w:rPr>
          <w:rFonts w:ascii="Noto Sans" w:eastAsia="MS Mincho" w:hAnsi="Noto Sans" w:cs="Noto Sans"/>
          <w:color w:val="000000"/>
          <w:sz w:val="20"/>
          <w:szCs w:val="20"/>
        </w:rPr>
        <w:t xml:space="preserve">as personas </w:t>
      </w:r>
      <w:r w:rsidR="0032113D" w:rsidRPr="00B161EE">
        <w:rPr>
          <w:rFonts w:ascii="Noto Sans" w:eastAsia="MS Mincho" w:hAnsi="Noto Sans" w:cs="Noto Sans"/>
          <w:color w:val="000000"/>
          <w:sz w:val="20"/>
          <w:szCs w:val="20"/>
        </w:rPr>
        <w:t>asegurad</w:t>
      </w:r>
      <w:r w:rsidR="00003B4D" w:rsidRPr="00B161EE">
        <w:rPr>
          <w:rFonts w:ascii="Noto Sans" w:eastAsia="MS Mincho" w:hAnsi="Noto Sans" w:cs="Noto Sans"/>
          <w:color w:val="000000"/>
          <w:sz w:val="20"/>
          <w:szCs w:val="20"/>
        </w:rPr>
        <w:t>a</w:t>
      </w:r>
      <w:r w:rsidR="0032113D" w:rsidRPr="00B161EE">
        <w:rPr>
          <w:rFonts w:ascii="Noto Sans" w:eastAsia="MS Mincho" w:hAnsi="Noto Sans" w:cs="Noto Sans"/>
          <w:color w:val="000000"/>
          <w:sz w:val="20"/>
          <w:szCs w:val="20"/>
        </w:rPr>
        <w:t xml:space="preserve">s y a </w:t>
      </w:r>
      <w:r w:rsidR="000A78DE" w:rsidRPr="00B161EE">
        <w:rPr>
          <w:rFonts w:ascii="Noto Sans" w:eastAsia="MS Mincho" w:hAnsi="Noto Sans" w:cs="Noto Sans"/>
          <w:color w:val="000000"/>
          <w:sz w:val="20"/>
          <w:szCs w:val="20"/>
        </w:rPr>
        <w:t xml:space="preserve">sus </w:t>
      </w:r>
      <w:r w:rsidR="003D3C73" w:rsidRPr="00B161EE">
        <w:rPr>
          <w:rFonts w:ascii="Noto Sans" w:eastAsia="MS Mincho" w:hAnsi="Noto Sans" w:cs="Noto Sans"/>
          <w:color w:val="000000"/>
          <w:sz w:val="20"/>
          <w:szCs w:val="20"/>
        </w:rPr>
        <w:t xml:space="preserve">personas </w:t>
      </w:r>
      <w:r w:rsidR="0032113D" w:rsidRPr="00B161EE">
        <w:rPr>
          <w:rFonts w:ascii="Noto Sans" w:eastAsia="MS Mincho" w:hAnsi="Noto Sans" w:cs="Noto Sans"/>
          <w:color w:val="000000"/>
          <w:sz w:val="20"/>
          <w:szCs w:val="20"/>
        </w:rPr>
        <w:t>beneficiari</w:t>
      </w:r>
      <w:r w:rsidR="003D3C73" w:rsidRPr="00B161EE">
        <w:rPr>
          <w:rFonts w:ascii="Noto Sans" w:eastAsia="MS Mincho" w:hAnsi="Noto Sans" w:cs="Noto Sans"/>
          <w:color w:val="000000"/>
          <w:sz w:val="20"/>
          <w:szCs w:val="20"/>
        </w:rPr>
        <w:t>a</w:t>
      </w:r>
      <w:r w:rsidR="0032113D" w:rsidRPr="00B161EE">
        <w:rPr>
          <w:rFonts w:ascii="Noto Sans" w:eastAsia="MS Mincho" w:hAnsi="Noto Sans" w:cs="Noto Sans"/>
          <w:color w:val="000000"/>
          <w:sz w:val="20"/>
          <w:szCs w:val="20"/>
        </w:rPr>
        <w:t>s</w:t>
      </w:r>
      <w:r w:rsidRPr="00B161EE">
        <w:rPr>
          <w:rFonts w:ascii="Noto Sans" w:eastAsia="MS Mincho" w:hAnsi="Noto Sans" w:cs="Noto Sans"/>
          <w:color w:val="000000"/>
          <w:sz w:val="20"/>
          <w:szCs w:val="20"/>
        </w:rPr>
        <w:t xml:space="preserve">, así como indicar la prima </w:t>
      </w:r>
      <w:r w:rsidR="0032113D" w:rsidRPr="00B161EE">
        <w:rPr>
          <w:rFonts w:ascii="Noto Sans" w:eastAsia="MS Mincho" w:hAnsi="Noto Sans" w:cs="Noto Sans"/>
          <w:color w:val="000000"/>
          <w:sz w:val="20"/>
          <w:szCs w:val="20"/>
        </w:rPr>
        <w:t xml:space="preserve">media general que </w:t>
      </w:r>
      <w:r w:rsidR="000A78DE" w:rsidRPr="00B161EE">
        <w:rPr>
          <w:rFonts w:ascii="Noto Sans" w:eastAsia="MS Mincho" w:hAnsi="Noto Sans" w:cs="Noto Sans"/>
          <w:color w:val="000000"/>
          <w:sz w:val="20"/>
          <w:szCs w:val="20"/>
        </w:rPr>
        <w:t xml:space="preserve">da </w:t>
      </w:r>
      <w:r w:rsidR="0032113D" w:rsidRPr="00B161EE">
        <w:rPr>
          <w:rFonts w:ascii="Noto Sans" w:eastAsia="MS Mincho" w:hAnsi="Noto Sans" w:cs="Noto Sans"/>
          <w:color w:val="000000"/>
          <w:sz w:val="20"/>
          <w:szCs w:val="20"/>
        </w:rPr>
        <w:t>equilibr</w:t>
      </w:r>
      <w:r w:rsidR="000A78DE" w:rsidRPr="00B161EE">
        <w:rPr>
          <w:rFonts w:ascii="Noto Sans" w:eastAsia="MS Mincho" w:hAnsi="Noto Sans" w:cs="Noto Sans"/>
          <w:color w:val="000000"/>
          <w:sz w:val="20"/>
          <w:szCs w:val="20"/>
        </w:rPr>
        <w:t>io a</w:t>
      </w:r>
      <w:r w:rsidR="0032113D" w:rsidRPr="00B161EE">
        <w:rPr>
          <w:rFonts w:ascii="Noto Sans" w:eastAsia="MS Mincho" w:hAnsi="Noto Sans" w:cs="Noto Sans"/>
          <w:color w:val="000000"/>
          <w:sz w:val="20"/>
          <w:szCs w:val="20"/>
        </w:rPr>
        <w:t xml:space="preserve"> los ingresos y los gastos esperados de esos seguros</w:t>
      </w:r>
      <w:r w:rsidR="00B62C1E" w:rsidRPr="00B161EE">
        <w:rPr>
          <w:rFonts w:ascii="Noto Sans" w:eastAsia="MS Mincho" w:hAnsi="Noto Sans" w:cs="Noto Sans"/>
          <w:color w:val="000000"/>
          <w:sz w:val="20"/>
          <w:szCs w:val="20"/>
        </w:rPr>
        <w:t xml:space="preserve">, el estudio para la </w:t>
      </w:r>
      <w:r w:rsidR="0032113D" w:rsidRPr="00B161EE">
        <w:rPr>
          <w:rFonts w:ascii="Noto Sans" w:eastAsia="MS Mincho" w:hAnsi="Noto Sans" w:cs="Noto Sans"/>
          <w:color w:val="000000"/>
          <w:sz w:val="20"/>
          <w:szCs w:val="20"/>
        </w:rPr>
        <w:t xml:space="preserve">actualización de las bases biométricas permitirá </w:t>
      </w:r>
      <w:r w:rsidR="007E5854" w:rsidRPr="00B161EE">
        <w:rPr>
          <w:rFonts w:ascii="Noto Sans" w:eastAsia="MS Mincho" w:hAnsi="Noto Sans" w:cs="Noto Sans"/>
          <w:color w:val="000000"/>
          <w:sz w:val="20"/>
          <w:szCs w:val="20"/>
        </w:rPr>
        <w:t>mostrar los niveles y tendencias actuales de las diferentes causas de salida de la actividad laboral de las personas afiliadas al IMSS.</w:t>
      </w:r>
      <w:r w:rsidR="00B62C1E" w:rsidRPr="00B161EE">
        <w:rPr>
          <w:rFonts w:ascii="Noto Sans" w:eastAsia="MS Mincho" w:hAnsi="Noto Sans" w:cs="Noto Sans"/>
          <w:color w:val="000000"/>
          <w:sz w:val="20"/>
          <w:szCs w:val="20"/>
        </w:rPr>
        <w:t xml:space="preserve"> </w:t>
      </w:r>
      <w:r w:rsidR="007E5854" w:rsidRPr="00B161EE">
        <w:rPr>
          <w:rFonts w:ascii="Noto Sans" w:eastAsia="MS Mincho" w:hAnsi="Noto Sans" w:cs="Noto Sans"/>
          <w:color w:val="000000"/>
          <w:sz w:val="20"/>
          <w:szCs w:val="20"/>
        </w:rPr>
        <w:t>Lo anterior, a fin de que la evaluación de la situación financiera del Instituto se mantenga acorde a lo observado respecto al gasto derivado del otorgamiento de las prestaciones establecidas en la LSS, correspondiente</w:t>
      </w:r>
      <w:r w:rsidR="00F45916" w:rsidRPr="00B161EE">
        <w:rPr>
          <w:rFonts w:ascii="Noto Sans" w:eastAsia="MS Mincho" w:hAnsi="Noto Sans" w:cs="Noto Sans"/>
          <w:color w:val="000000"/>
          <w:sz w:val="20"/>
          <w:szCs w:val="20"/>
        </w:rPr>
        <w:t>s</w:t>
      </w:r>
      <w:r w:rsidR="007E5854" w:rsidRPr="00B161EE">
        <w:rPr>
          <w:rFonts w:ascii="Noto Sans" w:eastAsia="MS Mincho" w:hAnsi="Noto Sans" w:cs="Noto Sans"/>
          <w:color w:val="000000"/>
          <w:sz w:val="20"/>
          <w:szCs w:val="20"/>
        </w:rPr>
        <w:t xml:space="preserve"> a los seguros que administra el IMSS</w:t>
      </w:r>
      <w:r w:rsidR="0032113D" w:rsidRPr="00B161EE">
        <w:rPr>
          <w:rFonts w:ascii="Noto Sans" w:eastAsia="MS Mincho" w:hAnsi="Noto Sans" w:cs="Noto Sans"/>
          <w:color w:val="000000"/>
          <w:sz w:val="20"/>
          <w:szCs w:val="20"/>
        </w:rPr>
        <w:t>.</w:t>
      </w:r>
    </w:p>
    <w:p w14:paraId="7D31E145" w14:textId="77777777" w:rsidR="008C59F2" w:rsidRPr="00B161EE" w:rsidRDefault="008C59F2" w:rsidP="0068456C">
      <w:pPr>
        <w:spacing w:line="264" w:lineRule="auto"/>
        <w:jc w:val="both"/>
        <w:rPr>
          <w:rFonts w:ascii="Noto Sans" w:eastAsia="MS Mincho" w:hAnsi="Noto Sans" w:cs="Noto Sans"/>
          <w:color w:val="000000"/>
          <w:sz w:val="20"/>
          <w:szCs w:val="20"/>
        </w:rPr>
      </w:pPr>
    </w:p>
    <w:p w14:paraId="62562224" w14:textId="3638ADDF" w:rsidR="00E3170E" w:rsidRPr="00B161EE" w:rsidRDefault="00E3170E" w:rsidP="0068456C">
      <w:p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Para llevar a cabo durante 2026 el </w:t>
      </w:r>
      <w:r w:rsidR="008C59F2" w:rsidRPr="00B161EE">
        <w:rPr>
          <w:rFonts w:ascii="Noto Sans" w:eastAsia="MS Mincho" w:hAnsi="Noto Sans" w:cs="Noto Sans"/>
          <w:sz w:val="20"/>
          <w:szCs w:val="20"/>
        </w:rPr>
        <w:t xml:space="preserve">proyecto </w:t>
      </w:r>
      <w:r w:rsidRPr="00B161EE">
        <w:rPr>
          <w:rFonts w:ascii="Noto Sans" w:eastAsia="MS Mincho" w:hAnsi="Noto Sans" w:cs="Noto Sans"/>
          <w:sz w:val="20"/>
          <w:szCs w:val="20"/>
        </w:rPr>
        <w:t>referido, se debe tomar en consideración los siguientes aspectos relevantes para la partida 2 (Dos):</w:t>
      </w:r>
    </w:p>
    <w:p w14:paraId="1D68B2EB" w14:textId="77777777" w:rsidR="00E3170E" w:rsidRPr="00B161EE" w:rsidRDefault="00E3170E" w:rsidP="0068456C">
      <w:pPr>
        <w:spacing w:line="264" w:lineRule="auto"/>
        <w:jc w:val="both"/>
        <w:rPr>
          <w:rFonts w:ascii="Noto Sans" w:eastAsia="MS Mincho" w:hAnsi="Noto Sans" w:cs="Noto Sans"/>
          <w:sz w:val="20"/>
          <w:szCs w:val="20"/>
        </w:rPr>
      </w:pPr>
    </w:p>
    <w:p w14:paraId="54A4B42A" w14:textId="2D74FFD0"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Objetivos del estudio</w:t>
      </w:r>
      <w:r w:rsidR="008C1631" w:rsidRPr="00B161EE">
        <w:rPr>
          <w:rFonts w:ascii="Noto Sans" w:eastAsia="MS Mincho" w:hAnsi="Noto Sans" w:cs="Noto Sans"/>
          <w:sz w:val="20"/>
          <w:szCs w:val="20"/>
        </w:rPr>
        <w:t>.</w:t>
      </w:r>
    </w:p>
    <w:p w14:paraId="4DA0A472" w14:textId="0DD31A9C"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Actividades generales</w:t>
      </w:r>
      <w:r w:rsidR="008C1631" w:rsidRPr="00B161EE">
        <w:rPr>
          <w:rFonts w:ascii="Noto Sans" w:eastAsia="MS Mincho" w:hAnsi="Noto Sans" w:cs="Noto Sans"/>
          <w:sz w:val="20"/>
          <w:szCs w:val="20"/>
        </w:rPr>
        <w:t>.</w:t>
      </w:r>
    </w:p>
    <w:p w14:paraId="26D1868D" w14:textId="700C09DE"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Productos esperados</w:t>
      </w:r>
      <w:r w:rsidR="008C1631" w:rsidRPr="00B161EE">
        <w:rPr>
          <w:rFonts w:ascii="Noto Sans" w:eastAsia="MS Mincho" w:hAnsi="Noto Sans" w:cs="Noto Sans"/>
          <w:sz w:val="20"/>
          <w:szCs w:val="20"/>
        </w:rPr>
        <w:t>.</w:t>
      </w:r>
    </w:p>
    <w:p w14:paraId="4F23A098" w14:textId="28A83ABB"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Información que proporciona el Instituto</w:t>
      </w:r>
      <w:r w:rsidR="008C1631" w:rsidRPr="00B161EE">
        <w:rPr>
          <w:rFonts w:ascii="Noto Sans" w:eastAsia="MS Mincho" w:hAnsi="Noto Sans" w:cs="Noto Sans"/>
          <w:sz w:val="20"/>
          <w:szCs w:val="20"/>
        </w:rPr>
        <w:t>.</w:t>
      </w:r>
    </w:p>
    <w:p w14:paraId="24D4CB1A" w14:textId="1BB67F2D"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Coordinación de los trabajos a realizar</w:t>
      </w:r>
      <w:r w:rsidR="008C1631" w:rsidRPr="00B161EE">
        <w:rPr>
          <w:rFonts w:ascii="Noto Sans" w:eastAsia="MS Mincho" w:hAnsi="Noto Sans" w:cs="Noto Sans"/>
          <w:sz w:val="20"/>
          <w:szCs w:val="20"/>
        </w:rPr>
        <w:t>.</w:t>
      </w:r>
    </w:p>
    <w:p w14:paraId="12805CCB" w14:textId="0DC47FBE" w:rsidR="00E3170E" w:rsidRPr="00B161EE" w:rsidRDefault="00E3170E">
      <w:pPr>
        <w:pStyle w:val="Prrafodelista"/>
        <w:numPr>
          <w:ilvl w:val="0"/>
          <w:numId w:val="43"/>
        </w:numPr>
        <w:spacing w:line="264" w:lineRule="auto"/>
        <w:ind w:left="709" w:hanging="283"/>
        <w:jc w:val="both"/>
        <w:rPr>
          <w:rFonts w:ascii="Noto Sans" w:eastAsia="MS Mincho" w:hAnsi="Noto Sans" w:cs="Noto Sans"/>
          <w:sz w:val="20"/>
          <w:szCs w:val="20"/>
        </w:rPr>
      </w:pPr>
      <w:r w:rsidRPr="00B161EE">
        <w:rPr>
          <w:rFonts w:ascii="Noto Sans" w:eastAsia="MS Mincho" w:hAnsi="Noto Sans" w:cs="Noto Sans"/>
          <w:sz w:val="20"/>
          <w:szCs w:val="20"/>
        </w:rPr>
        <w:t>Duración del estudio</w:t>
      </w:r>
      <w:r w:rsidR="008C1631" w:rsidRPr="00B161EE">
        <w:rPr>
          <w:rFonts w:ascii="Noto Sans" w:eastAsia="MS Mincho" w:hAnsi="Noto Sans" w:cs="Noto Sans"/>
          <w:sz w:val="20"/>
          <w:szCs w:val="20"/>
        </w:rPr>
        <w:t>.</w:t>
      </w:r>
    </w:p>
    <w:p w14:paraId="6174A200" w14:textId="77777777" w:rsidR="00E3170E" w:rsidRPr="00B161EE" w:rsidRDefault="00E3170E" w:rsidP="0068456C">
      <w:pPr>
        <w:spacing w:line="264" w:lineRule="auto"/>
        <w:jc w:val="both"/>
        <w:rPr>
          <w:rFonts w:ascii="Noto Sans" w:eastAsia="MS Mincho" w:hAnsi="Noto Sans" w:cs="Noto Sans"/>
          <w:sz w:val="20"/>
          <w:szCs w:val="20"/>
        </w:rPr>
      </w:pPr>
    </w:p>
    <w:p w14:paraId="5277B410" w14:textId="77777777" w:rsidR="00E3170E" w:rsidRPr="00B161EE" w:rsidRDefault="00E3170E" w:rsidP="0068456C">
      <w:p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La descripción detallada de cada uno de los puntos anteriores se indica a continuación.</w:t>
      </w:r>
    </w:p>
    <w:p w14:paraId="7B0D9494" w14:textId="77777777" w:rsidR="00C2052C" w:rsidRPr="00B161EE" w:rsidRDefault="00C2052C" w:rsidP="0068456C">
      <w:pPr>
        <w:spacing w:line="264" w:lineRule="auto"/>
        <w:jc w:val="both"/>
        <w:rPr>
          <w:rFonts w:ascii="Noto Sans" w:eastAsia="MS Mincho" w:hAnsi="Noto Sans" w:cs="Noto Sans"/>
          <w:color w:val="000000"/>
          <w:sz w:val="20"/>
          <w:szCs w:val="20"/>
        </w:rPr>
      </w:pPr>
    </w:p>
    <w:p w14:paraId="779467BA" w14:textId="3BAB0B52" w:rsidR="009D687F" w:rsidRPr="00B161EE" w:rsidRDefault="009D687F">
      <w:pPr>
        <w:keepNext/>
        <w:keepLines/>
        <w:numPr>
          <w:ilvl w:val="2"/>
          <w:numId w:val="29"/>
        </w:numPr>
        <w:spacing w:line="264" w:lineRule="auto"/>
        <w:ind w:left="709" w:hanging="709"/>
        <w:outlineLvl w:val="1"/>
        <w:rPr>
          <w:rFonts w:ascii="Noto Sans" w:eastAsia="MS Gothic" w:hAnsi="Noto Sans" w:cs="Noto Sans"/>
          <w:b/>
          <w:bCs/>
          <w:color w:val="000000"/>
          <w:sz w:val="20"/>
          <w:szCs w:val="20"/>
        </w:rPr>
      </w:pPr>
      <w:bookmarkStart w:id="43" w:name="_Toc21535376"/>
      <w:bookmarkStart w:id="44" w:name="_Toc140860832"/>
      <w:bookmarkStart w:id="45" w:name="_Toc202863365"/>
      <w:bookmarkStart w:id="46" w:name="_Toc207127615"/>
      <w:bookmarkStart w:id="47" w:name="_Toc210291082"/>
      <w:r w:rsidRPr="00B161EE">
        <w:rPr>
          <w:rFonts w:ascii="Noto Sans" w:eastAsia="MS Gothic" w:hAnsi="Noto Sans" w:cs="Noto Sans"/>
          <w:b/>
          <w:bCs/>
          <w:color w:val="000000"/>
          <w:sz w:val="20"/>
          <w:szCs w:val="20"/>
        </w:rPr>
        <w:t>Objetivos de</w:t>
      </w:r>
      <w:r w:rsidR="0032113D" w:rsidRPr="00B161EE">
        <w:rPr>
          <w:rFonts w:ascii="Noto Sans" w:eastAsia="MS Gothic" w:hAnsi="Noto Sans" w:cs="Noto Sans"/>
          <w:b/>
          <w:bCs/>
          <w:color w:val="000000"/>
          <w:sz w:val="20"/>
          <w:szCs w:val="20"/>
        </w:rPr>
        <w:t xml:space="preserve">l </w:t>
      </w:r>
      <w:r w:rsidR="000F1D52" w:rsidRPr="00B161EE">
        <w:rPr>
          <w:rFonts w:ascii="Noto Sans" w:eastAsia="MS Gothic" w:hAnsi="Noto Sans" w:cs="Noto Sans"/>
          <w:b/>
          <w:bCs/>
          <w:color w:val="000000"/>
          <w:sz w:val="20"/>
          <w:szCs w:val="20"/>
        </w:rPr>
        <w:t>e</w:t>
      </w:r>
      <w:r w:rsidR="0032113D" w:rsidRPr="00B161EE">
        <w:rPr>
          <w:rFonts w:ascii="Noto Sans" w:eastAsia="MS Gothic" w:hAnsi="Noto Sans" w:cs="Noto Sans"/>
          <w:b/>
          <w:bCs/>
          <w:color w:val="000000"/>
          <w:sz w:val="20"/>
          <w:szCs w:val="20"/>
        </w:rPr>
        <w:t>studio</w:t>
      </w:r>
      <w:bookmarkEnd w:id="43"/>
      <w:bookmarkEnd w:id="44"/>
      <w:bookmarkEnd w:id="45"/>
      <w:bookmarkEnd w:id="46"/>
      <w:bookmarkEnd w:id="47"/>
    </w:p>
    <w:p w14:paraId="71450329" w14:textId="77777777" w:rsidR="007D5665" w:rsidRPr="00B161EE" w:rsidRDefault="007D5665" w:rsidP="0068456C">
      <w:pPr>
        <w:spacing w:line="264" w:lineRule="auto"/>
        <w:jc w:val="both"/>
        <w:rPr>
          <w:rFonts w:ascii="Noto Sans" w:eastAsia="MS Mincho" w:hAnsi="Noto Sans" w:cs="Noto Sans"/>
          <w:color w:val="000000"/>
          <w:sz w:val="20"/>
          <w:szCs w:val="20"/>
        </w:rPr>
      </w:pPr>
    </w:p>
    <w:p w14:paraId="135C435C" w14:textId="2FCD5420" w:rsidR="009D687F" w:rsidRPr="00B161EE" w:rsidRDefault="009D687F" w:rsidP="0068456C">
      <w:pPr>
        <w:numPr>
          <w:ilvl w:val="0"/>
          <w:numId w:val="6"/>
        </w:numPr>
        <w:spacing w:line="264" w:lineRule="auto"/>
        <w:ind w:left="426" w:hanging="426"/>
        <w:contextualSpacing/>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 xml:space="preserve">Objetivo </w:t>
      </w:r>
      <w:r w:rsidR="006E2BD8" w:rsidRPr="00B161EE">
        <w:rPr>
          <w:rFonts w:ascii="Noto Sans" w:hAnsi="Noto Sans" w:cs="Noto Sans"/>
          <w:color w:val="000000"/>
          <w:sz w:val="20"/>
          <w:szCs w:val="20"/>
          <w:lang w:eastAsia="es-ES"/>
        </w:rPr>
        <w:t>g</w:t>
      </w:r>
      <w:r w:rsidRPr="00B161EE">
        <w:rPr>
          <w:rFonts w:ascii="Noto Sans" w:hAnsi="Noto Sans" w:cs="Noto Sans"/>
          <w:color w:val="000000"/>
          <w:sz w:val="20"/>
          <w:szCs w:val="20"/>
          <w:lang w:eastAsia="es-ES"/>
        </w:rPr>
        <w:t>eneral</w:t>
      </w:r>
    </w:p>
    <w:p w14:paraId="163CB49F" w14:textId="77777777" w:rsidR="0024707E" w:rsidRPr="00B161EE" w:rsidRDefault="0024707E" w:rsidP="0068456C">
      <w:pPr>
        <w:spacing w:line="264" w:lineRule="auto"/>
        <w:jc w:val="both"/>
        <w:rPr>
          <w:rFonts w:ascii="Noto Sans" w:eastAsia="MS Mincho" w:hAnsi="Noto Sans" w:cs="Noto Sans"/>
          <w:color w:val="000000"/>
          <w:sz w:val="20"/>
          <w:szCs w:val="20"/>
        </w:rPr>
      </w:pPr>
    </w:p>
    <w:p w14:paraId="34C16B90" w14:textId="7A5A0CAA" w:rsidR="005D2D15" w:rsidRPr="00B161EE" w:rsidRDefault="005D2D15" w:rsidP="0068456C">
      <w:p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Actualizar las bases biométricas de </w:t>
      </w:r>
      <w:r w:rsidR="0024707E" w:rsidRPr="00B161EE">
        <w:rPr>
          <w:rFonts w:ascii="Noto Sans" w:eastAsia="MS Mincho" w:hAnsi="Noto Sans" w:cs="Noto Sans"/>
          <w:color w:val="000000"/>
          <w:sz w:val="20"/>
          <w:szCs w:val="20"/>
        </w:rPr>
        <w:t xml:space="preserve">salida de la actividad laboral </w:t>
      </w:r>
      <w:r w:rsidR="00701AE5" w:rsidRPr="00B161EE">
        <w:rPr>
          <w:rFonts w:ascii="Noto Sans" w:eastAsia="MS Mincho" w:hAnsi="Noto Sans" w:cs="Noto Sans"/>
          <w:color w:val="000000"/>
          <w:sz w:val="20"/>
          <w:szCs w:val="20"/>
        </w:rPr>
        <w:t>de las personas afiliadas a</w:t>
      </w:r>
      <w:r w:rsidR="00A707A7" w:rsidRPr="00B161EE">
        <w:rPr>
          <w:rFonts w:ascii="Noto Sans" w:eastAsia="MS Mincho" w:hAnsi="Noto Sans" w:cs="Noto Sans"/>
          <w:color w:val="000000"/>
          <w:sz w:val="20"/>
          <w:szCs w:val="20"/>
        </w:rPr>
        <w:t>l IMSS</w:t>
      </w:r>
      <w:r w:rsidRPr="00B161EE">
        <w:rPr>
          <w:rFonts w:ascii="Noto Sans" w:eastAsia="MS Mincho" w:hAnsi="Noto Sans" w:cs="Noto Sans"/>
          <w:color w:val="000000"/>
          <w:sz w:val="20"/>
          <w:szCs w:val="20"/>
        </w:rPr>
        <w:t xml:space="preserve">, a partir de los datos observados </w:t>
      </w:r>
      <w:r w:rsidR="00701AE5" w:rsidRPr="00B161EE">
        <w:rPr>
          <w:rFonts w:ascii="Noto Sans" w:eastAsia="MS Mincho" w:hAnsi="Noto Sans" w:cs="Noto Sans"/>
          <w:color w:val="000000"/>
          <w:sz w:val="20"/>
          <w:szCs w:val="20"/>
        </w:rPr>
        <w:t xml:space="preserve">recientemente </w:t>
      </w:r>
      <w:r w:rsidRPr="00B161EE">
        <w:rPr>
          <w:rFonts w:ascii="Noto Sans" w:eastAsia="MS Mincho" w:hAnsi="Noto Sans" w:cs="Noto Sans"/>
          <w:color w:val="000000"/>
          <w:sz w:val="20"/>
          <w:szCs w:val="20"/>
        </w:rPr>
        <w:t>a efecto de calcular probabilidades por edad y sexo</w:t>
      </w:r>
      <w:r w:rsidR="00793842">
        <w:rPr>
          <w:rFonts w:ascii="Noto Sans" w:eastAsia="MS Mincho" w:hAnsi="Noto Sans" w:cs="Noto Sans"/>
          <w:color w:val="000000"/>
          <w:sz w:val="20"/>
          <w:szCs w:val="20"/>
        </w:rPr>
        <w:t xml:space="preserve"> que reflejen el comportamiento más reciente</w:t>
      </w:r>
      <w:r w:rsidR="006E2BD8" w:rsidRPr="00B161EE">
        <w:rPr>
          <w:rFonts w:ascii="Noto Sans" w:eastAsia="MS Mincho" w:hAnsi="Noto Sans" w:cs="Noto Sans"/>
          <w:color w:val="000000"/>
          <w:sz w:val="20"/>
          <w:szCs w:val="20"/>
        </w:rPr>
        <w:t>.</w:t>
      </w:r>
    </w:p>
    <w:p w14:paraId="0C38BAF4" w14:textId="77777777" w:rsidR="00B62C1E" w:rsidRPr="00B161EE" w:rsidRDefault="00B62C1E" w:rsidP="0068456C">
      <w:pPr>
        <w:spacing w:line="264" w:lineRule="auto"/>
        <w:jc w:val="both"/>
        <w:rPr>
          <w:rFonts w:ascii="Noto Sans" w:eastAsia="MS Mincho" w:hAnsi="Noto Sans" w:cs="Noto Sans"/>
          <w:color w:val="000000"/>
          <w:sz w:val="20"/>
          <w:szCs w:val="20"/>
        </w:rPr>
      </w:pPr>
    </w:p>
    <w:p w14:paraId="6A5F627B" w14:textId="640D0AB2" w:rsidR="00461DE6" w:rsidRPr="00B161EE" w:rsidRDefault="00461DE6" w:rsidP="0068456C">
      <w:pPr>
        <w:numPr>
          <w:ilvl w:val="0"/>
          <w:numId w:val="6"/>
        </w:numPr>
        <w:spacing w:line="264" w:lineRule="auto"/>
        <w:ind w:left="426" w:hanging="426"/>
        <w:contextualSpacing/>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 xml:space="preserve">Objetivos </w:t>
      </w:r>
      <w:r w:rsidR="001C2F2E" w:rsidRPr="00B161EE">
        <w:rPr>
          <w:rFonts w:ascii="Noto Sans" w:hAnsi="Noto Sans" w:cs="Noto Sans"/>
          <w:color w:val="000000"/>
          <w:sz w:val="20"/>
          <w:szCs w:val="20"/>
          <w:lang w:eastAsia="es-ES"/>
        </w:rPr>
        <w:t>p</w:t>
      </w:r>
      <w:r w:rsidRPr="00B161EE">
        <w:rPr>
          <w:rFonts w:ascii="Noto Sans" w:hAnsi="Noto Sans" w:cs="Noto Sans"/>
          <w:color w:val="000000"/>
          <w:sz w:val="20"/>
          <w:szCs w:val="20"/>
          <w:lang w:eastAsia="es-ES"/>
        </w:rPr>
        <w:t>articulares</w:t>
      </w:r>
    </w:p>
    <w:p w14:paraId="6851F879" w14:textId="77777777" w:rsidR="00461DE6" w:rsidRPr="00B161EE" w:rsidRDefault="00461DE6" w:rsidP="0068456C">
      <w:pPr>
        <w:spacing w:line="264" w:lineRule="auto"/>
        <w:contextualSpacing/>
        <w:jc w:val="both"/>
        <w:rPr>
          <w:rFonts w:ascii="Noto Sans" w:hAnsi="Noto Sans" w:cs="Noto Sans"/>
          <w:sz w:val="20"/>
          <w:szCs w:val="20"/>
          <w:lang w:eastAsia="es-ES"/>
        </w:rPr>
      </w:pPr>
    </w:p>
    <w:p w14:paraId="2BB63A76" w14:textId="37DB50CF" w:rsidR="00461DE6" w:rsidRPr="00B161EE" w:rsidRDefault="00461DE6">
      <w:pPr>
        <w:pStyle w:val="Prrafodelista"/>
        <w:numPr>
          <w:ilvl w:val="0"/>
          <w:numId w:val="46"/>
        </w:num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Analizar las tasas brutas por cohortes y su comportamiento en el periodo de estudio.</w:t>
      </w:r>
    </w:p>
    <w:p w14:paraId="3C46C0E7" w14:textId="0BC9CF33" w:rsidR="00461DE6" w:rsidRPr="00B161EE" w:rsidRDefault="00461DE6">
      <w:pPr>
        <w:pStyle w:val="Prrafodelista"/>
        <w:numPr>
          <w:ilvl w:val="0"/>
          <w:numId w:val="46"/>
        </w:num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Determinar los modelos para la obtención de las </w:t>
      </w:r>
      <w:r w:rsidRPr="00B161EE">
        <w:rPr>
          <w:rFonts w:ascii="Noto Sans" w:hAnsi="Noto Sans" w:cs="Noto Sans"/>
          <w:color w:val="000000"/>
          <w:sz w:val="20"/>
          <w:szCs w:val="20"/>
          <w:lang w:eastAsia="es-ES"/>
        </w:rPr>
        <w:t>probabilidades estáticas</w:t>
      </w:r>
      <w:r w:rsidR="00FA0ADA" w:rsidRPr="00B161EE">
        <w:rPr>
          <w:rFonts w:ascii="Noto Sans" w:eastAsia="MS Mincho" w:hAnsi="Noto Sans" w:cs="Noto Sans"/>
          <w:color w:val="000000"/>
          <w:sz w:val="20"/>
          <w:szCs w:val="20"/>
        </w:rPr>
        <w:t xml:space="preserve"> </w:t>
      </w:r>
      <w:r w:rsidR="006E2BD8" w:rsidRPr="00B161EE">
        <w:rPr>
          <w:rFonts w:ascii="Noto Sans" w:eastAsia="MS Mincho" w:hAnsi="Noto Sans" w:cs="Noto Sans"/>
          <w:color w:val="000000"/>
          <w:sz w:val="20"/>
          <w:szCs w:val="20"/>
        </w:rPr>
        <w:t xml:space="preserve">por edad y sexo para </w:t>
      </w:r>
      <w:r w:rsidRPr="00B161EE">
        <w:rPr>
          <w:rFonts w:ascii="Noto Sans" w:eastAsia="MS Mincho" w:hAnsi="Noto Sans" w:cs="Noto Sans"/>
          <w:color w:val="000000"/>
          <w:sz w:val="20"/>
          <w:szCs w:val="20"/>
        </w:rPr>
        <w:t>las siguientes</w:t>
      </w:r>
      <w:r w:rsidR="006E2BD8" w:rsidRPr="00B161EE">
        <w:rPr>
          <w:rFonts w:ascii="Noto Sans" w:eastAsia="MS Mincho" w:hAnsi="Noto Sans" w:cs="Noto Sans"/>
          <w:color w:val="000000"/>
          <w:sz w:val="20"/>
          <w:szCs w:val="20"/>
        </w:rPr>
        <w:t xml:space="preserve"> causas de entrada a pensión</w:t>
      </w:r>
      <w:r w:rsidRPr="00B161EE">
        <w:rPr>
          <w:rFonts w:ascii="Noto Sans" w:eastAsia="MS Mincho" w:hAnsi="Noto Sans" w:cs="Noto Sans"/>
          <w:color w:val="000000"/>
          <w:sz w:val="20"/>
          <w:szCs w:val="20"/>
        </w:rPr>
        <w:t>:</w:t>
      </w:r>
    </w:p>
    <w:p w14:paraId="7B48498D" w14:textId="15C81023" w:rsidR="005D2D15" w:rsidRPr="00B161EE" w:rsidRDefault="005D2D15">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Incapacidad permanente total derivada de una enfermedad o riesgo de trabajo y separadas de acuerdo con los siguientes rangos de porcentajes de valoración:</w:t>
      </w:r>
    </w:p>
    <w:p w14:paraId="1F3AA90D" w14:textId="301289F2" w:rsidR="005D2D15" w:rsidRPr="00B161EE" w:rsidRDefault="005D2D15">
      <w:pPr>
        <w:pStyle w:val="Prrafodelista"/>
        <w:numPr>
          <w:ilvl w:val="0"/>
          <w:numId w:val="47"/>
        </w:numPr>
        <w:spacing w:line="264" w:lineRule="auto"/>
        <w:ind w:firstLine="414"/>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menor o igual al 50%</w:t>
      </w:r>
    </w:p>
    <w:p w14:paraId="287410E5" w14:textId="5242CD19" w:rsidR="005D2D15" w:rsidRPr="00B161EE" w:rsidRDefault="005D2D15">
      <w:pPr>
        <w:pStyle w:val="Prrafodelista"/>
        <w:numPr>
          <w:ilvl w:val="0"/>
          <w:numId w:val="47"/>
        </w:numPr>
        <w:spacing w:line="264" w:lineRule="auto"/>
        <w:ind w:firstLine="414"/>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mayor al 50% y menor al 100%</w:t>
      </w:r>
      <w:r w:rsidR="004B72F8" w:rsidRPr="00B161EE">
        <w:rPr>
          <w:rFonts w:ascii="Noto Sans" w:eastAsia="MS Mincho" w:hAnsi="Noto Sans" w:cs="Noto Sans"/>
          <w:color w:val="000000"/>
          <w:sz w:val="20"/>
          <w:szCs w:val="20"/>
        </w:rPr>
        <w:t>,</w:t>
      </w:r>
      <w:r w:rsidRPr="00B161EE">
        <w:rPr>
          <w:rFonts w:ascii="Noto Sans" w:eastAsia="MS Mincho" w:hAnsi="Noto Sans" w:cs="Noto Sans"/>
          <w:color w:val="000000"/>
          <w:sz w:val="20"/>
          <w:szCs w:val="20"/>
        </w:rPr>
        <w:t xml:space="preserve"> y, </w:t>
      </w:r>
    </w:p>
    <w:p w14:paraId="07B8EB60" w14:textId="67C31D28" w:rsidR="005D2D15" w:rsidRPr="00B161EE" w:rsidRDefault="005D2D15">
      <w:pPr>
        <w:pStyle w:val="Prrafodelista"/>
        <w:numPr>
          <w:ilvl w:val="0"/>
          <w:numId w:val="47"/>
        </w:numPr>
        <w:spacing w:line="264" w:lineRule="auto"/>
        <w:ind w:firstLine="414"/>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igual al 100%</w:t>
      </w:r>
    </w:p>
    <w:p w14:paraId="5C2A6E9B" w14:textId="43428902" w:rsidR="005D2D15" w:rsidRPr="00B161EE" w:rsidRDefault="005D2D15">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Invalidez derivada de una enfermedad general</w:t>
      </w:r>
    </w:p>
    <w:p w14:paraId="4DA49C90" w14:textId="6A8EE6C5" w:rsidR="008D349A" w:rsidRPr="00B161EE" w:rsidRDefault="008D349A">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Indemnizaciones globales</w:t>
      </w:r>
    </w:p>
    <w:p w14:paraId="62E21B01" w14:textId="0737F3A1" w:rsidR="005D2D15" w:rsidRPr="00B161EE" w:rsidRDefault="005D2D15">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Cesantía en edad avanzada y vejez</w:t>
      </w:r>
    </w:p>
    <w:p w14:paraId="1732E862" w14:textId="088A15B9" w:rsidR="005D2D15" w:rsidRPr="00B161EE" w:rsidRDefault="005D2D15">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o riesgo de trabajo</w:t>
      </w:r>
    </w:p>
    <w:p w14:paraId="18188D50" w14:textId="6FF00438" w:rsidR="00D75069" w:rsidRPr="00B161EE" w:rsidRDefault="005D2D15">
      <w:pPr>
        <w:pStyle w:val="Prrafodelista"/>
        <w:numPr>
          <w:ilvl w:val="0"/>
          <w:numId w:val="45"/>
        </w:numPr>
        <w:spacing w:line="264" w:lineRule="auto"/>
        <w:ind w:left="1134" w:hanging="425"/>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general</w:t>
      </w:r>
    </w:p>
    <w:p w14:paraId="45BB47E3" w14:textId="31B7D6AA" w:rsidR="006E2BD8" w:rsidRPr="00B161EE" w:rsidRDefault="006E2BD8">
      <w:pPr>
        <w:pStyle w:val="Prrafodelista"/>
        <w:numPr>
          <w:ilvl w:val="0"/>
          <w:numId w:val="46"/>
        </w:num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Determinar los modelos para la obtención de las probabilidades dinámicas en el periodo 2026-203</w:t>
      </w:r>
      <w:r w:rsidR="00F83B19" w:rsidRPr="00B161EE">
        <w:rPr>
          <w:rFonts w:ascii="Noto Sans" w:eastAsia="MS Mincho" w:hAnsi="Noto Sans" w:cs="Noto Sans"/>
          <w:color w:val="000000"/>
          <w:sz w:val="20"/>
          <w:szCs w:val="20"/>
        </w:rPr>
        <w:t>0</w:t>
      </w:r>
      <w:r w:rsidR="00B877C6" w:rsidRPr="00B161EE">
        <w:rPr>
          <w:rFonts w:ascii="Noto Sans" w:eastAsia="MS Mincho" w:hAnsi="Noto Sans" w:cs="Noto Sans"/>
          <w:color w:val="000000"/>
          <w:sz w:val="20"/>
          <w:szCs w:val="20"/>
        </w:rPr>
        <w:t xml:space="preserve"> de las incidencia</w:t>
      </w:r>
      <w:r w:rsidR="00684097">
        <w:rPr>
          <w:rFonts w:ascii="Noto Sans" w:eastAsia="MS Mincho" w:hAnsi="Noto Sans" w:cs="Noto Sans"/>
          <w:color w:val="000000"/>
          <w:sz w:val="20"/>
          <w:szCs w:val="20"/>
        </w:rPr>
        <w:t>s</w:t>
      </w:r>
      <w:r w:rsidR="00B877C6" w:rsidRPr="00B161EE">
        <w:rPr>
          <w:rFonts w:ascii="Noto Sans" w:eastAsia="MS Mincho" w:hAnsi="Noto Sans" w:cs="Noto Sans"/>
          <w:color w:val="000000"/>
          <w:sz w:val="20"/>
          <w:szCs w:val="20"/>
        </w:rPr>
        <w:t xml:space="preserve"> indicadas en el punto inmediato anterior</w:t>
      </w:r>
      <w:r w:rsidRPr="00B161EE">
        <w:rPr>
          <w:rFonts w:ascii="Noto Sans" w:eastAsia="MS Mincho" w:hAnsi="Noto Sans" w:cs="Noto Sans"/>
          <w:color w:val="000000"/>
          <w:sz w:val="20"/>
          <w:szCs w:val="20"/>
        </w:rPr>
        <w:t>.</w:t>
      </w:r>
    </w:p>
    <w:p w14:paraId="059F797F" w14:textId="77777777" w:rsidR="00D75069" w:rsidRPr="00B161EE" w:rsidRDefault="00D75069" w:rsidP="0068456C">
      <w:pPr>
        <w:spacing w:line="264" w:lineRule="auto"/>
        <w:jc w:val="both"/>
        <w:rPr>
          <w:rFonts w:ascii="Noto Sans" w:eastAsia="MS Mincho" w:hAnsi="Noto Sans" w:cs="Noto Sans"/>
          <w:color w:val="000000"/>
          <w:sz w:val="20"/>
          <w:szCs w:val="20"/>
        </w:rPr>
      </w:pPr>
    </w:p>
    <w:p w14:paraId="434A219C" w14:textId="094DE3BB" w:rsidR="009D687F" w:rsidRPr="00B161EE" w:rsidRDefault="009D687F">
      <w:pPr>
        <w:keepNext/>
        <w:keepLines/>
        <w:numPr>
          <w:ilvl w:val="2"/>
          <w:numId w:val="29"/>
        </w:numPr>
        <w:spacing w:line="264" w:lineRule="auto"/>
        <w:ind w:left="709" w:hanging="709"/>
        <w:outlineLvl w:val="1"/>
        <w:rPr>
          <w:rFonts w:ascii="Noto Sans" w:eastAsia="MS Gothic" w:hAnsi="Noto Sans" w:cs="Noto Sans"/>
          <w:b/>
          <w:bCs/>
          <w:color w:val="000000"/>
          <w:sz w:val="20"/>
          <w:szCs w:val="20"/>
        </w:rPr>
      </w:pPr>
      <w:bookmarkStart w:id="48" w:name="_Toc21535377"/>
      <w:bookmarkStart w:id="49" w:name="_Toc140860833"/>
      <w:bookmarkStart w:id="50" w:name="_Toc202863366"/>
      <w:bookmarkStart w:id="51" w:name="_Toc207127616"/>
      <w:bookmarkStart w:id="52" w:name="_Toc210291083"/>
      <w:r w:rsidRPr="00B161EE">
        <w:rPr>
          <w:rFonts w:ascii="Noto Sans" w:eastAsia="MS Gothic" w:hAnsi="Noto Sans" w:cs="Noto Sans"/>
          <w:b/>
          <w:bCs/>
          <w:color w:val="000000"/>
          <w:sz w:val="20"/>
          <w:szCs w:val="20"/>
        </w:rPr>
        <w:t xml:space="preserve">Actividades </w:t>
      </w:r>
      <w:r w:rsidR="003D64E8" w:rsidRPr="00B161EE">
        <w:rPr>
          <w:rFonts w:ascii="Noto Sans" w:eastAsia="MS Gothic" w:hAnsi="Noto Sans" w:cs="Noto Sans"/>
          <w:b/>
          <w:bCs/>
          <w:color w:val="000000"/>
          <w:sz w:val="20"/>
          <w:szCs w:val="20"/>
        </w:rPr>
        <w:t>g</w:t>
      </w:r>
      <w:r w:rsidRPr="00B161EE">
        <w:rPr>
          <w:rFonts w:ascii="Noto Sans" w:eastAsia="MS Gothic" w:hAnsi="Noto Sans" w:cs="Noto Sans"/>
          <w:b/>
          <w:bCs/>
          <w:color w:val="000000"/>
          <w:sz w:val="20"/>
          <w:szCs w:val="20"/>
        </w:rPr>
        <w:t>enerales</w:t>
      </w:r>
      <w:bookmarkEnd w:id="48"/>
      <w:bookmarkEnd w:id="49"/>
      <w:bookmarkEnd w:id="50"/>
      <w:bookmarkEnd w:id="51"/>
      <w:bookmarkEnd w:id="52"/>
    </w:p>
    <w:p w14:paraId="42AEAB8E" w14:textId="77777777" w:rsidR="007D5665" w:rsidRPr="00B161EE" w:rsidRDefault="007D5665" w:rsidP="0068456C">
      <w:pPr>
        <w:spacing w:line="264" w:lineRule="auto"/>
        <w:jc w:val="both"/>
        <w:rPr>
          <w:rFonts w:ascii="Noto Sans" w:eastAsia="MS Gothic" w:hAnsi="Noto Sans" w:cs="Noto Sans"/>
          <w:b/>
          <w:bCs/>
          <w:color w:val="000000"/>
          <w:sz w:val="20"/>
          <w:szCs w:val="20"/>
        </w:rPr>
      </w:pPr>
    </w:p>
    <w:bookmarkEnd w:id="41"/>
    <w:bookmarkEnd w:id="42"/>
    <w:p w14:paraId="1FBFE800" w14:textId="079EA554" w:rsidR="005D2D15" w:rsidRPr="00B161EE" w:rsidRDefault="00516F76" w:rsidP="0068456C">
      <w:p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Las actividades </w:t>
      </w:r>
      <w:r w:rsidR="00FA0ADA" w:rsidRPr="00B161EE">
        <w:rPr>
          <w:rFonts w:ascii="Noto Sans" w:eastAsia="MS Mincho" w:hAnsi="Noto Sans" w:cs="Noto Sans"/>
          <w:sz w:val="20"/>
          <w:szCs w:val="20"/>
        </w:rPr>
        <w:t xml:space="preserve">mínimas </w:t>
      </w:r>
      <w:r w:rsidRPr="00B161EE">
        <w:rPr>
          <w:rFonts w:ascii="Noto Sans" w:eastAsia="MS Mincho" w:hAnsi="Noto Sans" w:cs="Noto Sans"/>
          <w:sz w:val="20"/>
          <w:szCs w:val="20"/>
        </w:rPr>
        <w:t xml:space="preserve">que se desarrollarán por parte del despacho </w:t>
      </w:r>
      <w:r w:rsidR="00BC2DB4" w:rsidRPr="00B161EE">
        <w:rPr>
          <w:rFonts w:ascii="Noto Sans" w:eastAsia="MS Mincho" w:hAnsi="Noto Sans" w:cs="Noto Sans"/>
          <w:sz w:val="20"/>
          <w:szCs w:val="20"/>
        </w:rPr>
        <w:t xml:space="preserve">externo que resulte adjudicado del proceso de contratación </w:t>
      </w:r>
      <w:r w:rsidRPr="00B161EE">
        <w:rPr>
          <w:rFonts w:ascii="Noto Sans" w:eastAsia="MS Mincho" w:hAnsi="Noto Sans" w:cs="Noto Sans"/>
          <w:sz w:val="20"/>
          <w:szCs w:val="20"/>
        </w:rPr>
        <w:t>para la elaboración de</w:t>
      </w:r>
      <w:r w:rsidR="00BC2DB4" w:rsidRPr="00B161EE">
        <w:rPr>
          <w:rFonts w:ascii="Noto Sans" w:eastAsia="MS Mincho" w:hAnsi="Noto Sans" w:cs="Noto Sans"/>
          <w:sz w:val="20"/>
          <w:szCs w:val="20"/>
        </w:rPr>
        <w:t>l estudio de</w:t>
      </w:r>
      <w:r w:rsidRPr="00B161EE">
        <w:rPr>
          <w:rFonts w:ascii="Noto Sans" w:eastAsia="MS Mincho" w:hAnsi="Noto Sans" w:cs="Noto Sans"/>
          <w:sz w:val="20"/>
          <w:szCs w:val="20"/>
        </w:rPr>
        <w:t xml:space="preserve"> la partida 2 (DOS) serán las siguientes</w:t>
      </w:r>
      <w:r w:rsidR="005D2D15" w:rsidRPr="00B161EE">
        <w:rPr>
          <w:rFonts w:ascii="Noto Sans" w:eastAsia="MS Mincho" w:hAnsi="Noto Sans" w:cs="Noto Sans"/>
          <w:sz w:val="20"/>
          <w:szCs w:val="20"/>
        </w:rPr>
        <w:t>:</w:t>
      </w:r>
    </w:p>
    <w:p w14:paraId="4CB5A6D4" w14:textId="77777777" w:rsidR="008D18EE" w:rsidRPr="00B161EE" w:rsidRDefault="008D18EE" w:rsidP="0068456C">
      <w:pPr>
        <w:spacing w:line="264" w:lineRule="auto"/>
        <w:jc w:val="both"/>
        <w:rPr>
          <w:rFonts w:ascii="Noto Sans" w:eastAsia="MS Mincho" w:hAnsi="Noto Sans" w:cs="Noto Sans"/>
          <w:sz w:val="20"/>
          <w:szCs w:val="20"/>
        </w:rPr>
      </w:pPr>
    </w:p>
    <w:p w14:paraId="05A50499" w14:textId="1CE4C1C1" w:rsidR="005D2D15" w:rsidRPr="00B161EE" w:rsidRDefault="005D2D15">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Revisar y analizar la información histórica de cada una de las siguientes incidencias</w:t>
      </w:r>
      <w:r w:rsidR="00055603" w:rsidRPr="00B161EE">
        <w:rPr>
          <w:rFonts w:ascii="Noto Sans" w:eastAsia="MS Mincho" w:hAnsi="Noto Sans" w:cs="Noto Sans"/>
          <w:sz w:val="20"/>
          <w:szCs w:val="20"/>
        </w:rPr>
        <w:t>:</w:t>
      </w:r>
    </w:p>
    <w:p w14:paraId="26AE21F3" w14:textId="0EE9BACB" w:rsidR="005D2D15" w:rsidRPr="00B161EE" w:rsidRDefault="005D2D15">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 xml:space="preserve">Incapacidad permanente derivada de una enfermedad o </w:t>
      </w:r>
      <w:r w:rsidR="00516F76" w:rsidRPr="00B161EE">
        <w:rPr>
          <w:rFonts w:ascii="Noto Sans" w:eastAsia="MS Mincho" w:hAnsi="Noto Sans" w:cs="Noto Sans"/>
          <w:sz w:val="20"/>
          <w:szCs w:val="20"/>
        </w:rPr>
        <w:t>accidente laboral</w:t>
      </w:r>
    </w:p>
    <w:p w14:paraId="01591BE2" w14:textId="37AFC1A2" w:rsidR="005D2D15" w:rsidRPr="00B161EE" w:rsidRDefault="005D2D15">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 xml:space="preserve">Invalidez derivada de una enfermedad </w:t>
      </w:r>
      <w:r w:rsidR="00516F76" w:rsidRPr="00B161EE">
        <w:rPr>
          <w:rFonts w:ascii="Noto Sans" w:eastAsia="MS Mincho" w:hAnsi="Noto Sans" w:cs="Noto Sans"/>
          <w:sz w:val="20"/>
          <w:szCs w:val="20"/>
        </w:rPr>
        <w:t>o accidente no laboral</w:t>
      </w:r>
    </w:p>
    <w:p w14:paraId="44884230" w14:textId="6CA42D0E" w:rsidR="00516F76" w:rsidRPr="00B161EE" w:rsidRDefault="00516F76">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Muerte derivada de una enfermedad o accidente laboral</w:t>
      </w:r>
    </w:p>
    <w:p w14:paraId="3A5FF28C" w14:textId="71615DAE" w:rsidR="00516F76" w:rsidRPr="00B161EE" w:rsidRDefault="00516F76">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Muerte derivada de una enfermedad o accidente no laboral</w:t>
      </w:r>
    </w:p>
    <w:p w14:paraId="0DE8A6CD" w14:textId="3F53D61F" w:rsidR="00516F76" w:rsidRPr="00B161EE" w:rsidRDefault="00516F76">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Indemnización global</w:t>
      </w:r>
    </w:p>
    <w:p w14:paraId="7E926E4F" w14:textId="0E4A2B1F" w:rsidR="00516F76" w:rsidRPr="00B161EE" w:rsidRDefault="005D2D15">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Cesantía en edad avanzada</w:t>
      </w:r>
    </w:p>
    <w:p w14:paraId="528F4DD8" w14:textId="4E64FF28" w:rsidR="005D2D15" w:rsidRPr="00B161EE" w:rsidRDefault="00516F76">
      <w:pPr>
        <w:pStyle w:val="Prrafodelista"/>
        <w:numPr>
          <w:ilvl w:val="2"/>
          <w:numId w:val="37"/>
        </w:numPr>
        <w:spacing w:line="264" w:lineRule="auto"/>
        <w:ind w:left="1134" w:hanging="425"/>
        <w:jc w:val="both"/>
        <w:rPr>
          <w:rFonts w:ascii="Noto Sans" w:eastAsia="MS Mincho" w:hAnsi="Noto Sans" w:cs="Noto Sans"/>
          <w:sz w:val="20"/>
          <w:szCs w:val="20"/>
        </w:rPr>
      </w:pPr>
      <w:r w:rsidRPr="00B161EE">
        <w:rPr>
          <w:rFonts w:ascii="Noto Sans" w:eastAsia="MS Mincho" w:hAnsi="Noto Sans" w:cs="Noto Sans"/>
          <w:sz w:val="20"/>
          <w:szCs w:val="20"/>
        </w:rPr>
        <w:t>V</w:t>
      </w:r>
      <w:r w:rsidR="005D2D15" w:rsidRPr="00B161EE">
        <w:rPr>
          <w:rFonts w:ascii="Noto Sans" w:eastAsia="MS Mincho" w:hAnsi="Noto Sans" w:cs="Noto Sans"/>
          <w:sz w:val="20"/>
          <w:szCs w:val="20"/>
        </w:rPr>
        <w:t>ejez</w:t>
      </w:r>
    </w:p>
    <w:p w14:paraId="1FFA8086" w14:textId="5A5C71F8" w:rsidR="00516F76" w:rsidRPr="00B161EE" w:rsidRDefault="00516F76">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Establecer el tratamiento que se debe dar a la información para determinar la población expuesta </w:t>
      </w:r>
      <w:r w:rsidR="00120B1C" w:rsidRPr="00B161EE">
        <w:rPr>
          <w:rFonts w:ascii="Noto Sans" w:eastAsia="MS Mincho" w:hAnsi="Noto Sans" w:cs="Noto Sans"/>
          <w:sz w:val="20"/>
          <w:szCs w:val="20"/>
        </w:rPr>
        <w:t xml:space="preserve">de las </w:t>
      </w:r>
      <w:r w:rsidRPr="00B161EE">
        <w:rPr>
          <w:rFonts w:ascii="Noto Sans" w:eastAsia="MS Mincho" w:hAnsi="Noto Sans" w:cs="Noto Sans"/>
          <w:sz w:val="20"/>
          <w:szCs w:val="20"/>
        </w:rPr>
        <w:t>incidencia</w:t>
      </w:r>
      <w:r w:rsidR="00120B1C" w:rsidRPr="00B161EE">
        <w:rPr>
          <w:rFonts w:ascii="Noto Sans" w:eastAsia="MS Mincho" w:hAnsi="Noto Sans" w:cs="Noto Sans"/>
          <w:sz w:val="20"/>
          <w:szCs w:val="20"/>
        </w:rPr>
        <w:t>s mencionadas</w:t>
      </w:r>
      <w:r w:rsidR="00F4316C" w:rsidRPr="00B161EE">
        <w:rPr>
          <w:rFonts w:ascii="Noto Sans" w:eastAsia="MS Mincho" w:hAnsi="Noto Sans" w:cs="Noto Sans"/>
          <w:sz w:val="20"/>
          <w:szCs w:val="20"/>
        </w:rPr>
        <w:t>.</w:t>
      </w:r>
    </w:p>
    <w:p w14:paraId="2BD538AE" w14:textId="51FD7799" w:rsidR="005D2D15" w:rsidRPr="00B161EE" w:rsidRDefault="005D2D15">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Obtener las tasas brutas por edad y sexo de cada una de las incidencias</w:t>
      </w:r>
      <w:r w:rsidR="00F4316C" w:rsidRPr="00B161EE">
        <w:rPr>
          <w:rFonts w:ascii="Noto Sans" w:eastAsia="MS Mincho" w:hAnsi="Noto Sans" w:cs="Noto Sans"/>
          <w:sz w:val="20"/>
          <w:szCs w:val="20"/>
        </w:rPr>
        <w:t>.</w:t>
      </w:r>
    </w:p>
    <w:p w14:paraId="69AFD65D" w14:textId="6C394D46" w:rsidR="00516F76" w:rsidRPr="00B161EE" w:rsidRDefault="00516F76">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Realizar un diagnóstico en el que se determine si la información proporcionada es suficiente para el cálculo de las probabilidades dinámicas de salida de la actividad laboral para el periodo 2026-203</w:t>
      </w:r>
      <w:r w:rsidR="00F83B19" w:rsidRPr="00B161EE">
        <w:rPr>
          <w:rFonts w:ascii="Noto Sans" w:eastAsia="MS Mincho" w:hAnsi="Noto Sans" w:cs="Noto Sans"/>
          <w:sz w:val="20"/>
          <w:szCs w:val="20"/>
        </w:rPr>
        <w:t>0</w:t>
      </w:r>
      <w:r w:rsidRPr="00B161EE">
        <w:rPr>
          <w:rFonts w:ascii="Noto Sans" w:eastAsia="MS Mincho" w:hAnsi="Noto Sans" w:cs="Noto Sans"/>
          <w:sz w:val="20"/>
          <w:szCs w:val="20"/>
        </w:rPr>
        <w:t>, y en caso de no serlo, proponer las bases biométricas que se aplicarían para dicho periodo</w:t>
      </w:r>
      <w:r w:rsidR="00F4316C" w:rsidRPr="00B161EE">
        <w:rPr>
          <w:rFonts w:ascii="Noto Sans" w:eastAsia="MS Mincho" w:hAnsi="Noto Sans" w:cs="Noto Sans"/>
          <w:sz w:val="20"/>
          <w:szCs w:val="20"/>
        </w:rPr>
        <w:t>.</w:t>
      </w:r>
    </w:p>
    <w:p w14:paraId="7806C55B" w14:textId="252487B3" w:rsidR="00516F76" w:rsidRPr="00B161EE" w:rsidRDefault="00516F76">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Determinar las probabilidades </w:t>
      </w:r>
      <w:r w:rsidR="002C2878">
        <w:rPr>
          <w:rFonts w:ascii="Noto Sans" w:eastAsia="MS Mincho" w:hAnsi="Noto Sans" w:cs="Noto Sans"/>
          <w:sz w:val="20"/>
          <w:szCs w:val="20"/>
        </w:rPr>
        <w:t xml:space="preserve">estáticas y dinámicas </w:t>
      </w:r>
      <w:r w:rsidRPr="00B161EE">
        <w:rPr>
          <w:rFonts w:ascii="Noto Sans" w:eastAsia="MS Mincho" w:hAnsi="Noto Sans" w:cs="Noto Sans"/>
          <w:sz w:val="20"/>
          <w:szCs w:val="20"/>
        </w:rPr>
        <w:t xml:space="preserve">de </w:t>
      </w:r>
      <w:r w:rsidR="00195CCC" w:rsidRPr="00B161EE">
        <w:rPr>
          <w:rFonts w:ascii="Noto Sans" w:eastAsia="MS Mincho" w:hAnsi="Noto Sans" w:cs="Noto Sans"/>
          <w:sz w:val="20"/>
          <w:szCs w:val="20"/>
        </w:rPr>
        <w:t xml:space="preserve">salida de la actividad laboral </w:t>
      </w:r>
      <w:r w:rsidRPr="00B161EE">
        <w:rPr>
          <w:rFonts w:ascii="Noto Sans" w:eastAsia="MS Mincho" w:hAnsi="Noto Sans" w:cs="Noto Sans"/>
          <w:sz w:val="20"/>
          <w:szCs w:val="20"/>
        </w:rPr>
        <w:t xml:space="preserve">por causa, edad y sexo </w:t>
      </w:r>
      <w:r w:rsidR="009E70FA" w:rsidRPr="00B161EE">
        <w:rPr>
          <w:rFonts w:ascii="Noto Sans" w:eastAsia="MS Mincho" w:hAnsi="Noto Sans" w:cs="Noto Sans"/>
          <w:sz w:val="20"/>
          <w:szCs w:val="20"/>
        </w:rPr>
        <w:t>para el periodo 2026-2030</w:t>
      </w:r>
      <w:r w:rsidRPr="00B161EE">
        <w:rPr>
          <w:rFonts w:ascii="Noto Sans" w:eastAsia="MS Mincho" w:hAnsi="Noto Sans" w:cs="Noto Sans"/>
          <w:sz w:val="20"/>
          <w:szCs w:val="20"/>
        </w:rPr>
        <w:t xml:space="preserve">, o </w:t>
      </w:r>
      <w:r w:rsidR="00FB5DA0" w:rsidRPr="00B161EE">
        <w:rPr>
          <w:rFonts w:ascii="Noto Sans" w:eastAsia="MS Mincho" w:hAnsi="Noto Sans" w:cs="Noto Sans"/>
          <w:sz w:val="20"/>
          <w:szCs w:val="20"/>
        </w:rPr>
        <w:t xml:space="preserve">estimar las probabilidades </w:t>
      </w:r>
      <w:r w:rsidRPr="00B161EE">
        <w:rPr>
          <w:rFonts w:ascii="Noto Sans" w:eastAsia="MS Mincho" w:hAnsi="Noto Sans" w:cs="Noto Sans"/>
          <w:sz w:val="20"/>
          <w:szCs w:val="20"/>
        </w:rPr>
        <w:t xml:space="preserve">para el periodo </w:t>
      </w:r>
      <w:r w:rsidR="00FB5DA0" w:rsidRPr="00B161EE">
        <w:rPr>
          <w:rFonts w:ascii="Noto Sans" w:eastAsia="MS Mincho" w:hAnsi="Noto Sans" w:cs="Noto Sans"/>
          <w:sz w:val="20"/>
          <w:szCs w:val="20"/>
        </w:rPr>
        <w:t>debidamente j</w:t>
      </w:r>
      <w:r w:rsidRPr="00B161EE">
        <w:rPr>
          <w:rFonts w:ascii="Noto Sans" w:eastAsia="MS Mincho" w:hAnsi="Noto Sans" w:cs="Noto Sans"/>
          <w:sz w:val="20"/>
          <w:szCs w:val="20"/>
        </w:rPr>
        <w:t>ustifi</w:t>
      </w:r>
      <w:r w:rsidR="00FB5DA0" w:rsidRPr="00B161EE">
        <w:rPr>
          <w:rFonts w:ascii="Noto Sans" w:eastAsia="MS Mincho" w:hAnsi="Noto Sans" w:cs="Noto Sans"/>
          <w:sz w:val="20"/>
          <w:szCs w:val="20"/>
        </w:rPr>
        <w:t>cado</w:t>
      </w:r>
      <w:r w:rsidR="00F4316C" w:rsidRPr="00B161EE">
        <w:rPr>
          <w:rFonts w:ascii="Noto Sans" w:eastAsia="MS Mincho" w:hAnsi="Noto Sans" w:cs="Noto Sans"/>
          <w:sz w:val="20"/>
          <w:szCs w:val="20"/>
        </w:rPr>
        <w:t>.</w:t>
      </w:r>
    </w:p>
    <w:p w14:paraId="36CE28B9" w14:textId="1533F0B4" w:rsidR="00516F76" w:rsidRPr="00B161EE" w:rsidRDefault="00516F76">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 xml:space="preserve">Realizar el ajuste de las probabilidades dinámicas por edad y sexo mediante un modelo matemático o estadístico para el periodo </w:t>
      </w:r>
      <w:r w:rsidR="009E70FA" w:rsidRPr="00B161EE">
        <w:rPr>
          <w:rFonts w:ascii="Noto Sans" w:eastAsia="MS Mincho" w:hAnsi="Noto Sans" w:cs="Noto Sans"/>
          <w:sz w:val="20"/>
          <w:szCs w:val="20"/>
        </w:rPr>
        <w:t>2026-2030</w:t>
      </w:r>
      <w:r w:rsidR="00F4316C" w:rsidRPr="00B161EE">
        <w:rPr>
          <w:rFonts w:ascii="Noto Sans" w:eastAsia="MS Mincho" w:hAnsi="Noto Sans" w:cs="Noto Sans"/>
          <w:sz w:val="20"/>
          <w:szCs w:val="20"/>
        </w:rPr>
        <w:t>.</w:t>
      </w:r>
    </w:p>
    <w:p w14:paraId="5E4470D8" w14:textId="04A5E50A" w:rsidR="008A49AD" w:rsidRPr="00B161EE" w:rsidRDefault="005D2D15">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Elaborar un reporte con los principales resultados obtenidos de las probabilidades dinámicas para el periodo 2026-203</w:t>
      </w:r>
      <w:r w:rsidR="00F83B19" w:rsidRPr="00B161EE">
        <w:rPr>
          <w:rFonts w:ascii="Noto Sans" w:eastAsia="MS Mincho" w:hAnsi="Noto Sans" w:cs="Noto Sans"/>
          <w:sz w:val="20"/>
          <w:szCs w:val="20"/>
        </w:rPr>
        <w:t>0</w:t>
      </w:r>
      <w:r w:rsidR="00F4316C" w:rsidRPr="00B161EE">
        <w:rPr>
          <w:rFonts w:ascii="Noto Sans" w:eastAsia="MS Mincho" w:hAnsi="Noto Sans" w:cs="Noto Sans"/>
          <w:sz w:val="20"/>
          <w:szCs w:val="20"/>
        </w:rPr>
        <w:t>.</w:t>
      </w:r>
    </w:p>
    <w:p w14:paraId="759B3BBF" w14:textId="1DD66FB1" w:rsidR="008A49AD" w:rsidRPr="00B161EE" w:rsidRDefault="008A49AD">
      <w:pPr>
        <w:pStyle w:val="Prrafodelista"/>
        <w:numPr>
          <w:ilvl w:val="0"/>
          <w:numId w:val="26"/>
        </w:numPr>
        <w:spacing w:line="264" w:lineRule="auto"/>
        <w:jc w:val="both"/>
        <w:rPr>
          <w:rFonts w:ascii="Noto Sans" w:eastAsia="MS Mincho" w:hAnsi="Noto Sans" w:cs="Noto Sans"/>
          <w:sz w:val="20"/>
          <w:szCs w:val="20"/>
        </w:rPr>
      </w:pPr>
      <w:r w:rsidRPr="00B161EE">
        <w:rPr>
          <w:rFonts w:ascii="Noto Sans" w:eastAsia="MS Mincho" w:hAnsi="Noto Sans" w:cs="Noto Sans"/>
          <w:sz w:val="20"/>
          <w:szCs w:val="20"/>
        </w:rPr>
        <w:t>Acudir a las reuniones de trabajo a las cuales se convoque a “El Proveedor” por parte de la Unidad de Riesgos Financieros y Actuariales (URFA), la Coordinación de Administración de Riesgos Institucionales (CARI) y/o la División de Servicios Actuariales (DSA), a fin de que las actividades mencionadas anteriormente se desarrollen en forma óptima</w:t>
      </w:r>
      <w:r w:rsidR="00F4316C" w:rsidRPr="00B161EE">
        <w:rPr>
          <w:rFonts w:ascii="Noto Sans" w:eastAsia="MS Mincho" w:hAnsi="Noto Sans" w:cs="Noto Sans"/>
          <w:sz w:val="20"/>
          <w:szCs w:val="20"/>
        </w:rPr>
        <w:t>.</w:t>
      </w:r>
    </w:p>
    <w:p w14:paraId="55FEF0A0" w14:textId="77777777" w:rsidR="00722A24" w:rsidRPr="00B161EE" w:rsidRDefault="00722A24" w:rsidP="0068456C">
      <w:pPr>
        <w:spacing w:line="264" w:lineRule="auto"/>
        <w:jc w:val="both"/>
        <w:rPr>
          <w:rFonts w:ascii="Noto Sans" w:eastAsia="MS Mincho" w:hAnsi="Noto Sans" w:cs="Noto Sans"/>
          <w:sz w:val="20"/>
          <w:szCs w:val="20"/>
        </w:rPr>
      </w:pPr>
    </w:p>
    <w:p w14:paraId="6015A147" w14:textId="6D6B37C2" w:rsidR="009D687F" w:rsidRPr="00B161EE" w:rsidRDefault="009D687F">
      <w:pPr>
        <w:keepNext/>
        <w:keepLines/>
        <w:numPr>
          <w:ilvl w:val="2"/>
          <w:numId w:val="29"/>
        </w:numPr>
        <w:spacing w:line="264" w:lineRule="auto"/>
        <w:ind w:left="709" w:hanging="709"/>
        <w:outlineLvl w:val="1"/>
        <w:rPr>
          <w:rFonts w:ascii="Noto Sans" w:eastAsia="MS Gothic" w:hAnsi="Noto Sans" w:cs="Noto Sans"/>
          <w:color w:val="000000"/>
          <w:sz w:val="20"/>
          <w:szCs w:val="20"/>
        </w:rPr>
      </w:pPr>
      <w:bookmarkStart w:id="53" w:name="_Toc21535378"/>
      <w:bookmarkStart w:id="54" w:name="_Toc140860834"/>
      <w:bookmarkStart w:id="55" w:name="_Toc202863367"/>
      <w:bookmarkStart w:id="56" w:name="_Toc207127617"/>
      <w:bookmarkStart w:id="57" w:name="_Toc210291084"/>
      <w:r w:rsidRPr="00B161EE">
        <w:rPr>
          <w:rFonts w:ascii="Noto Sans" w:eastAsia="MS Gothic" w:hAnsi="Noto Sans" w:cs="Noto Sans"/>
          <w:b/>
          <w:bCs/>
          <w:color w:val="000000"/>
          <w:sz w:val="20"/>
          <w:szCs w:val="20"/>
        </w:rPr>
        <w:t>Productos esperados</w:t>
      </w:r>
      <w:bookmarkEnd w:id="53"/>
      <w:bookmarkEnd w:id="54"/>
      <w:bookmarkEnd w:id="55"/>
      <w:bookmarkEnd w:id="56"/>
      <w:bookmarkEnd w:id="57"/>
    </w:p>
    <w:p w14:paraId="406DDBE2" w14:textId="77777777" w:rsidR="007D5665" w:rsidRPr="00B161EE" w:rsidRDefault="007D5665" w:rsidP="0068456C">
      <w:pPr>
        <w:spacing w:line="264" w:lineRule="auto"/>
        <w:contextualSpacing/>
        <w:jc w:val="both"/>
        <w:rPr>
          <w:rFonts w:ascii="Noto Sans" w:eastAsia="MS Gothic" w:hAnsi="Noto Sans" w:cs="Noto Sans"/>
          <w:color w:val="000000"/>
          <w:sz w:val="20"/>
          <w:szCs w:val="20"/>
        </w:rPr>
      </w:pPr>
    </w:p>
    <w:p w14:paraId="38D9135C" w14:textId="4894573E" w:rsidR="009D687F" w:rsidRPr="00B161EE" w:rsidRDefault="009D687F" w:rsidP="0068456C">
      <w:pPr>
        <w:spacing w:line="264" w:lineRule="auto"/>
        <w:contextualSpacing/>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Los productos esperados </w:t>
      </w:r>
      <w:r w:rsidR="005D2D15" w:rsidRPr="00B161EE">
        <w:rPr>
          <w:rFonts w:ascii="Noto Sans" w:eastAsia="MS Mincho" w:hAnsi="Noto Sans" w:cs="Noto Sans"/>
          <w:color w:val="000000"/>
          <w:sz w:val="20"/>
          <w:szCs w:val="20"/>
        </w:rPr>
        <w:t>de la Partida 2 (DOS) “</w:t>
      </w:r>
      <w:r w:rsidR="00311E35" w:rsidRPr="00B161EE">
        <w:rPr>
          <w:rFonts w:ascii="Noto Sans" w:eastAsia="MS Mincho" w:hAnsi="Noto Sans" w:cs="Noto Sans"/>
          <w:color w:val="000000"/>
          <w:sz w:val="20"/>
          <w:szCs w:val="20"/>
        </w:rPr>
        <w:t xml:space="preserve">Bases biométricas de salida de la actividad laboral </w:t>
      </w:r>
      <w:r w:rsidR="0032492E" w:rsidRPr="00B161EE">
        <w:rPr>
          <w:rFonts w:ascii="Noto Sans" w:eastAsia="MS Mincho" w:hAnsi="Noto Sans" w:cs="Noto Sans"/>
          <w:color w:val="000000"/>
          <w:sz w:val="20"/>
          <w:szCs w:val="20"/>
        </w:rPr>
        <w:t>de las personas afiliadas</w:t>
      </w:r>
      <w:r w:rsidR="00311E35" w:rsidRPr="00B161EE">
        <w:rPr>
          <w:rFonts w:ascii="Noto Sans" w:eastAsia="MS Mincho" w:hAnsi="Noto Sans" w:cs="Noto Sans"/>
          <w:color w:val="000000"/>
          <w:sz w:val="20"/>
          <w:szCs w:val="20"/>
        </w:rPr>
        <w:t xml:space="preserve"> </w:t>
      </w:r>
      <w:r w:rsidR="0032492E" w:rsidRPr="00B161EE">
        <w:rPr>
          <w:rFonts w:ascii="Noto Sans" w:eastAsia="MS Mincho" w:hAnsi="Noto Sans" w:cs="Noto Sans"/>
          <w:color w:val="000000"/>
          <w:sz w:val="20"/>
          <w:szCs w:val="20"/>
        </w:rPr>
        <w:t>a</w:t>
      </w:r>
      <w:r w:rsidR="00311E35" w:rsidRPr="00B161EE">
        <w:rPr>
          <w:rFonts w:ascii="Noto Sans" w:eastAsia="MS Mincho" w:hAnsi="Noto Sans" w:cs="Noto Sans"/>
          <w:color w:val="000000"/>
          <w:sz w:val="20"/>
          <w:szCs w:val="20"/>
        </w:rPr>
        <w:t>l IMSS</w:t>
      </w:r>
      <w:r w:rsidR="00365469" w:rsidRPr="00B161EE">
        <w:rPr>
          <w:rFonts w:ascii="Noto Sans" w:eastAsia="MS Mincho" w:hAnsi="Noto Sans" w:cs="Noto Sans"/>
          <w:color w:val="000000"/>
          <w:sz w:val="20"/>
          <w:szCs w:val="20"/>
        </w:rPr>
        <w:t>, 2024</w:t>
      </w:r>
      <w:r w:rsidR="00516F76" w:rsidRPr="00B161EE">
        <w:rPr>
          <w:rFonts w:ascii="Noto Sans" w:eastAsia="MS Mincho" w:hAnsi="Noto Sans" w:cs="Noto Sans"/>
          <w:color w:val="000000"/>
          <w:sz w:val="20"/>
          <w:szCs w:val="20"/>
        </w:rPr>
        <w:t xml:space="preserve">”, </w:t>
      </w:r>
      <w:r w:rsidRPr="00B161EE">
        <w:rPr>
          <w:rFonts w:ascii="Noto Sans" w:eastAsia="MS Mincho" w:hAnsi="Noto Sans" w:cs="Noto Sans"/>
          <w:color w:val="000000"/>
          <w:sz w:val="20"/>
          <w:szCs w:val="20"/>
        </w:rPr>
        <w:t>son:</w:t>
      </w:r>
    </w:p>
    <w:p w14:paraId="6060F658" w14:textId="77777777" w:rsidR="00C2052C" w:rsidRPr="00B161EE" w:rsidRDefault="00C2052C" w:rsidP="0068456C">
      <w:pPr>
        <w:spacing w:line="264" w:lineRule="auto"/>
        <w:contextualSpacing/>
        <w:jc w:val="both"/>
        <w:rPr>
          <w:rFonts w:ascii="Noto Sans" w:eastAsia="MS Mincho" w:hAnsi="Noto Sans" w:cs="Noto Sans"/>
          <w:color w:val="000000"/>
          <w:sz w:val="20"/>
          <w:szCs w:val="20"/>
        </w:rPr>
      </w:pPr>
    </w:p>
    <w:p w14:paraId="7491C46C" w14:textId="23A4764E" w:rsidR="005D2D15" w:rsidRPr="00B161EE" w:rsidRDefault="005D2D15">
      <w:pPr>
        <w:pStyle w:val="Prrafodelista"/>
        <w:numPr>
          <w:ilvl w:val="0"/>
          <w:numId w:val="27"/>
        </w:numPr>
        <w:spacing w:line="264" w:lineRule="auto"/>
        <w:ind w:left="532"/>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Reporte del estudio para la actualización de las </w:t>
      </w:r>
      <w:r w:rsidR="000E3DF9" w:rsidRPr="00B161EE">
        <w:rPr>
          <w:rFonts w:ascii="Noto Sans" w:eastAsia="MS Mincho" w:hAnsi="Noto Sans" w:cs="Noto Sans"/>
          <w:color w:val="000000"/>
          <w:sz w:val="20"/>
          <w:szCs w:val="20"/>
        </w:rPr>
        <w:t>“B</w:t>
      </w:r>
      <w:r w:rsidRPr="00B161EE">
        <w:rPr>
          <w:rFonts w:ascii="Noto Sans" w:eastAsia="MS Mincho" w:hAnsi="Noto Sans" w:cs="Noto Sans"/>
          <w:color w:val="000000"/>
          <w:sz w:val="20"/>
          <w:szCs w:val="20"/>
        </w:rPr>
        <w:t xml:space="preserve">ases biométricas de </w:t>
      </w:r>
      <w:r w:rsidR="00516F76" w:rsidRPr="00B161EE">
        <w:rPr>
          <w:rFonts w:ascii="Noto Sans" w:eastAsia="MS Mincho" w:hAnsi="Noto Sans" w:cs="Noto Sans"/>
          <w:color w:val="000000"/>
          <w:sz w:val="20"/>
          <w:szCs w:val="20"/>
        </w:rPr>
        <w:t>salida de la actividad laboral</w:t>
      </w:r>
      <w:r w:rsidRPr="00B161EE">
        <w:rPr>
          <w:rFonts w:ascii="Noto Sans" w:eastAsia="MS Mincho" w:hAnsi="Noto Sans" w:cs="Noto Sans"/>
          <w:color w:val="000000"/>
          <w:sz w:val="20"/>
          <w:szCs w:val="20"/>
        </w:rPr>
        <w:t xml:space="preserve"> </w:t>
      </w:r>
      <w:r w:rsidR="0032492E" w:rsidRPr="00B161EE">
        <w:rPr>
          <w:rFonts w:ascii="Noto Sans" w:eastAsia="MS Mincho" w:hAnsi="Noto Sans" w:cs="Noto Sans"/>
          <w:color w:val="000000"/>
          <w:sz w:val="20"/>
          <w:szCs w:val="20"/>
        </w:rPr>
        <w:t>de las personas afiliadas a</w:t>
      </w:r>
      <w:r w:rsidR="000E3DF9" w:rsidRPr="00B161EE">
        <w:rPr>
          <w:rFonts w:ascii="Noto Sans" w:eastAsia="MS Mincho" w:hAnsi="Noto Sans" w:cs="Noto Sans"/>
          <w:color w:val="000000"/>
          <w:sz w:val="20"/>
          <w:szCs w:val="20"/>
        </w:rPr>
        <w:t>l IMSS</w:t>
      </w:r>
      <w:r w:rsidR="00365469" w:rsidRPr="00B161EE">
        <w:rPr>
          <w:rFonts w:ascii="Noto Sans" w:eastAsia="MS Mincho" w:hAnsi="Noto Sans" w:cs="Noto Sans"/>
          <w:color w:val="000000"/>
          <w:sz w:val="20"/>
          <w:szCs w:val="20"/>
        </w:rPr>
        <w:t>,</w:t>
      </w:r>
      <w:r w:rsidR="009E70FA" w:rsidRPr="00B161EE">
        <w:rPr>
          <w:rFonts w:ascii="Noto Sans" w:eastAsia="MS Mincho" w:hAnsi="Noto Sans" w:cs="Noto Sans"/>
          <w:color w:val="000000"/>
          <w:sz w:val="20"/>
          <w:szCs w:val="20"/>
        </w:rPr>
        <w:t xml:space="preserve"> </w:t>
      </w:r>
      <w:r w:rsidR="00365469" w:rsidRPr="00B161EE">
        <w:rPr>
          <w:rFonts w:ascii="Noto Sans" w:eastAsia="MS Mincho" w:hAnsi="Noto Sans" w:cs="Noto Sans"/>
          <w:color w:val="000000"/>
          <w:sz w:val="20"/>
          <w:szCs w:val="20"/>
        </w:rPr>
        <w:t>2024</w:t>
      </w:r>
      <w:r w:rsidR="000E3DF9" w:rsidRPr="00B161EE">
        <w:rPr>
          <w:rFonts w:ascii="Noto Sans" w:eastAsia="MS Mincho" w:hAnsi="Noto Sans" w:cs="Noto Sans"/>
          <w:color w:val="000000"/>
          <w:sz w:val="20"/>
          <w:szCs w:val="20"/>
        </w:rPr>
        <w:t>”</w:t>
      </w:r>
      <w:r w:rsidRPr="00B161EE">
        <w:rPr>
          <w:rFonts w:ascii="Noto Sans" w:eastAsia="MS Mincho" w:hAnsi="Noto Sans" w:cs="Noto Sans"/>
          <w:color w:val="000000"/>
          <w:sz w:val="20"/>
          <w:szCs w:val="20"/>
        </w:rPr>
        <w:t xml:space="preserve">, el cual deberá contener </w:t>
      </w:r>
      <w:r w:rsidR="00F5720A" w:rsidRPr="00B161EE">
        <w:rPr>
          <w:rFonts w:ascii="Noto Sans" w:eastAsia="MS Mincho" w:hAnsi="Noto Sans" w:cs="Noto Sans"/>
          <w:color w:val="000000"/>
          <w:sz w:val="20"/>
          <w:szCs w:val="20"/>
        </w:rPr>
        <w:t xml:space="preserve">como mínimo </w:t>
      </w:r>
      <w:r w:rsidR="000E3DF9" w:rsidRPr="00B161EE">
        <w:rPr>
          <w:rFonts w:ascii="Noto Sans" w:eastAsia="MS Mincho" w:hAnsi="Noto Sans" w:cs="Noto Sans"/>
          <w:color w:val="000000"/>
          <w:sz w:val="20"/>
          <w:szCs w:val="20"/>
        </w:rPr>
        <w:t>l</w:t>
      </w:r>
      <w:r w:rsidRPr="00B161EE">
        <w:rPr>
          <w:rFonts w:ascii="Noto Sans" w:eastAsia="MS Mincho" w:hAnsi="Noto Sans" w:cs="Noto Sans"/>
          <w:color w:val="000000"/>
          <w:sz w:val="20"/>
          <w:szCs w:val="20"/>
        </w:rPr>
        <w:t>o siguiente:</w:t>
      </w:r>
    </w:p>
    <w:p w14:paraId="106F7F35" w14:textId="420A5C4D" w:rsidR="00516F76" w:rsidRPr="00B161EE" w:rsidRDefault="00516F76" w:rsidP="00B161EE">
      <w:pPr>
        <w:pStyle w:val="Prrafodelista"/>
        <w:numPr>
          <w:ilvl w:val="1"/>
          <w:numId w:val="27"/>
        </w:numPr>
        <w:spacing w:line="264" w:lineRule="auto"/>
        <w:ind w:left="99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Resumen Ejecutivo</w:t>
      </w:r>
      <w:r w:rsidR="00C60EA0" w:rsidRPr="00B161EE">
        <w:rPr>
          <w:rFonts w:ascii="Noto Sans" w:eastAsia="MS Mincho" w:hAnsi="Noto Sans" w:cs="Noto Sans"/>
          <w:color w:val="000000"/>
          <w:sz w:val="20"/>
          <w:szCs w:val="20"/>
        </w:rPr>
        <w:t>.</w:t>
      </w:r>
    </w:p>
    <w:p w14:paraId="4A1C0343" w14:textId="15F1B3FB" w:rsidR="000E3DF9" w:rsidRPr="00B161EE" w:rsidRDefault="005D2D15" w:rsidP="00B161EE">
      <w:pPr>
        <w:pStyle w:val="Prrafodelista"/>
        <w:numPr>
          <w:ilvl w:val="1"/>
          <w:numId w:val="27"/>
        </w:numPr>
        <w:spacing w:line="264" w:lineRule="auto"/>
        <w:ind w:left="99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Diagnóstico de la información que se tomará como base para la determinación de las probabilidades estáticas y dinámicas de salida de la actividad laboral</w:t>
      </w:r>
      <w:r w:rsidR="00793842">
        <w:rPr>
          <w:rFonts w:ascii="Noto Sans" w:eastAsia="MS Mincho" w:hAnsi="Noto Sans" w:cs="Noto Sans"/>
          <w:color w:val="000000"/>
          <w:sz w:val="20"/>
          <w:szCs w:val="20"/>
        </w:rPr>
        <w:t xml:space="preserve"> que reflejen el comportamiento reciente de las incidencias objeto de estudio</w:t>
      </w:r>
      <w:r w:rsidR="00C60EA0" w:rsidRPr="00B161EE">
        <w:rPr>
          <w:rFonts w:ascii="Noto Sans" w:eastAsia="MS Mincho" w:hAnsi="Noto Sans" w:cs="Noto Sans"/>
          <w:color w:val="000000"/>
          <w:sz w:val="20"/>
          <w:szCs w:val="20"/>
        </w:rPr>
        <w:t>.</w:t>
      </w:r>
    </w:p>
    <w:p w14:paraId="1B6ECB72" w14:textId="0002569A" w:rsidR="005D2D15" w:rsidRPr="00B161EE" w:rsidRDefault="0066227E" w:rsidP="00B161EE">
      <w:pPr>
        <w:pStyle w:val="Prrafodelista"/>
        <w:numPr>
          <w:ilvl w:val="1"/>
          <w:numId w:val="27"/>
        </w:numPr>
        <w:spacing w:line="264" w:lineRule="auto"/>
        <w:ind w:left="993"/>
        <w:jc w:val="both"/>
        <w:rPr>
          <w:rFonts w:ascii="Noto Sans" w:eastAsia="MS Mincho" w:hAnsi="Noto Sans" w:cs="Noto Sans"/>
          <w:color w:val="000000"/>
          <w:sz w:val="20"/>
          <w:szCs w:val="20"/>
        </w:rPr>
      </w:pPr>
      <w:bookmarkStart w:id="58" w:name="_Hlk210243025"/>
      <w:r w:rsidRPr="00B161EE">
        <w:rPr>
          <w:rFonts w:ascii="Noto Sans" w:eastAsia="MS Mincho" w:hAnsi="Noto Sans" w:cs="Noto Sans"/>
          <w:color w:val="000000"/>
          <w:sz w:val="20"/>
          <w:szCs w:val="20"/>
        </w:rPr>
        <w:t xml:space="preserve">Determinación de las bases biométricas </w:t>
      </w:r>
    </w:p>
    <w:bookmarkEnd w:id="58"/>
    <w:p w14:paraId="7ECB4488" w14:textId="02F20B08" w:rsidR="000E3DF9" w:rsidRPr="00B161EE" w:rsidRDefault="005D2D15" w:rsidP="009E70FA">
      <w:pPr>
        <w:pStyle w:val="Prrafodelista"/>
        <w:numPr>
          <w:ilvl w:val="2"/>
          <w:numId w:val="27"/>
        </w:numPr>
        <w:spacing w:line="264" w:lineRule="auto"/>
        <w:ind w:left="1701" w:hanging="69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Análisis </w:t>
      </w:r>
      <w:r w:rsidR="0066227E" w:rsidRPr="00B161EE">
        <w:rPr>
          <w:rFonts w:ascii="Noto Sans" w:eastAsia="MS Mincho" w:hAnsi="Noto Sans" w:cs="Noto Sans"/>
          <w:color w:val="000000"/>
          <w:sz w:val="20"/>
          <w:szCs w:val="20"/>
        </w:rPr>
        <w:t xml:space="preserve">y determinación </w:t>
      </w:r>
      <w:r w:rsidRPr="00B161EE">
        <w:rPr>
          <w:rFonts w:ascii="Noto Sans" w:eastAsia="MS Mincho" w:hAnsi="Noto Sans" w:cs="Noto Sans"/>
          <w:color w:val="000000"/>
          <w:sz w:val="20"/>
          <w:szCs w:val="20"/>
        </w:rPr>
        <w:t>de la población expuesta para cada tipo de incidencia en cada uno de los años de observación</w:t>
      </w:r>
      <w:r w:rsidR="00C60EA0" w:rsidRPr="00B161EE">
        <w:rPr>
          <w:rFonts w:ascii="Noto Sans" w:eastAsia="MS Mincho" w:hAnsi="Noto Sans" w:cs="Noto Sans"/>
          <w:color w:val="000000"/>
          <w:sz w:val="20"/>
          <w:szCs w:val="20"/>
        </w:rPr>
        <w:t>.</w:t>
      </w:r>
    </w:p>
    <w:p w14:paraId="5F1F9E03" w14:textId="1FDF090E" w:rsidR="0066227E" w:rsidRPr="00B161EE" w:rsidRDefault="0066227E" w:rsidP="00B161EE">
      <w:pPr>
        <w:pStyle w:val="Prrafodelista"/>
        <w:numPr>
          <w:ilvl w:val="2"/>
          <w:numId w:val="27"/>
        </w:numPr>
        <w:spacing w:line="264" w:lineRule="auto"/>
        <w:ind w:left="1701" w:hanging="698"/>
        <w:jc w:val="both"/>
        <w:rPr>
          <w:rFonts w:ascii="Noto Sans" w:hAnsi="Noto Sans" w:cs="Noto Sans"/>
          <w:sz w:val="20"/>
          <w:szCs w:val="20"/>
        </w:rPr>
      </w:pPr>
      <w:r w:rsidRPr="00B161EE">
        <w:rPr>
          <w:rFonts w:ascii="Noto Sans" w:hAnsi="Noto Sans" w:cs="Noto Sans"/>
          <w:sz w:val="20"/>
          <w:szCs w:val="20"/>
        </w:rPr>
        <w:t>Proceso y determinación de las tasas brutas de cada una de las incidencias</w:t>
      </w:r>
      <w:r w:rsidR="0029173D" w:rsidRPr="00B161EE">
        <w:rPr>
          <w:rFonts w:ascii="Noto Sans" w:hAnsi="Noto Sans" w:cs="Noto Sans"/>
          <w:sz w:val="20"/>
          <w:szCs w:val="20"/>
        </w:rPr>
        <w:t xml:space="preserve"> que forman parte del estudio</w:t>
      </w:r>
      <w:r w:rsidRPr="00B161EE">
        <w:rPr>
          <w:rFonts w:ascii="Noto Sans" w:hAnsi="Noto Sans" w:cs="Noto Sans"/>
          <w:sz w:val="20"/>
          <w:szCs w:val="20"/>
        </w:rPr>
        <w:t>, así como el análisis de su tendencia histórica.</w:t>
      </w:r>
    </w:p>
    <w:p w14:paraId="23276862" w14:textId="739B79C1" w:rsidR="005D2D15" w:rsidRPr="00B161EE" w:rsidRDefault="003D2413" w:rsidP="009E70FA">
      <w:pPr>
        <w:pStyle w:val="Prrafodelista"/>
        <w:numPr>
          <w:ilvl w:val="2"/>
          <w:numId w:val="27"/>
        </w:numPr>
        <w:spacing w:line="264" w:lineRule="auto"/>
        <w:ind w:left="1701" w:hanging="69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D</w:t>
      </w:r>
      <w:r w:rsidR="005D2D15" w:rsidRPr="00B161EE">
        <w:rPr>
          <w:rFonts w:ascii="Noto Sans" w:eastAsia="MS Mincho" w:hAnsi="Noto Sans" w:cs="Noto Sans"/>
          <w:color w:val="000000"/>
          <w:sz w:val="20"/>
          <w:szCs w:val="20"/>
        </w:rPr>
        <w:t>ictamen en el que se determine si la información es suficiente para el cálculo de las probabilidades dinámicas por edad y sexo, y en caso de no serlo, proponer las probabilidades que se aplicarían para dicho periodo</w:t>
      </w:r>
      <w:r w:rsidR="00C60EA0" w:rsidRPr="00B161EE">
        <w:rPr>
          <w:rFonts w:ascii="Noto Sans" w:eastAsia="MS Mincho" w:hAnsi="Noto Sans" w:cs="Noto Sans"/>
          <w:color w:val="000000"/>
          <w:sz w:val="20"/>
          <w:szCs w:val="20"/>
        </w:rPr>
        <w:t>.</w:t>
      </w:r>
    </w:p>
    <w:p w14:paraId="19805916" w14:textId="5F9E4170" w:rsidR="00B877C6" w:rsidRPr="00B161EE" w:rsidRDefault="00B877C6" w:rsidP="00B161EE">
      <w:pPr>
        <w:pStyle w:val="Prrafodelista"/>
        <w:numPr>
          <w:ilvl w:val="2"/>
          <w:numId w:val="27"/>
        </w:numPr>
        <w:spacing w:line="264" w:lineRule="auto"/>
        <w:ind w:left="1701" w:hanging="69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Proceso y determinación de las probabilidades </w:t>
      </w:r>
      <w:r w:rsidR="002C2878">
        <w:rPr>
          <w:rFonts w:ascii="Noto Sans" w:eastAsia="MS Mincho" w:hAnsi="Noto Sans" w:cs="Noto Sans"/>
          <w:color w:val="000000"/>
          <w:sz w:val="20"/>
          <w:szCs w:val="20"/>
        </w:rPr>
        <w:t xml:space="preserve">estáticas y dinámicas </w:t>
      </w:r>
      <w:r w:rsidRPr="00B161EE">
        <w:rPr>
          <w:rFonts w:ascii="Noto Sans" w:eastAsia="MS Mincho" w:hAnsi="Noto Sans" w:cs="Noto Sans"/>
          <w:color w:val="000000"/>
          <w:sz w:val="20"/>
          <w:szCs w:val="20"/>
        </w:rPr>
        <w:t xml:space="preserve">de salida de la actividad laboral </w:t>
      </w:r>
      <w:r w:rsidRPr="00B161EE">
        <w:rPr>
          <w:rFonts w:ascii="Noto Sans" w:hAnsi="Noto Sans" w:cs="Noto Sans"/>
          <w:sz w:val="20"/>
          <w:szCs w:val="20"/>
        </w:rPr>
        <w:t>de las personas afiliadas al IMSS</w:t>
      </w:r>
      <w:r w:rsidRPr="00B161EE">
        <w:rPr>
          <w:rFonts w:ascii="Noto Sans" w:eastAsia="MS Mincho" w:hAnsi="Noto Sans" w:cs="Noto Sans"/>
          <w:color w:val="000000"/>
          <w:sz w:val="20"/>
          <w:szCs w:val="20"/>
        </w:rPr>
        <w:t>, por edad y sexo de cada una de las incidencias que forman parte del estudio.</w:t>
      </w:r>
    </w:p>
    <w:p w14:paraId="592FC2D8" w14:textId="7F97DE98" w:rsidR="0029173D" w:rsidRPr="00B161EE" w:rsidRDefault="0029173D" w:rsidP="00B161EE">
      <w:pPr>
        <w:pStyle w:val="Prrafodelista"/>
        <w:numPr>
          <w:ilvl w:val="2"/>
          <w:numId w:val="27"/>
        </w:numPr>
        <w:spacing w:line="264" w:lineRule="auto"/>
        <w:ind w:left="1701" w:hanging="69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Análisis comparativo de las incidencias de las bajas de salida de la actividad laboral de las personas afiliadas al IMSS, entre lo observado para el periodo reportado y lo estimado (backtesting)</w:t>
      </w:r>
      <w:r w:rsidR="00A90173" w:rsidRPr="00B161EE">
        <w:rPr>
          <w:rFonts w:ascii="Noto Sans" w:eastAsia="MS Mincho" w:hAnsi="Noto Sans" w:cs="Noto Sans"/>
          <w:color w:val="000000"/>
          <w:sz w:val="20"/>
          <w:szCs w:val="20"/>
        </w:rPr>
        <w:t>,</w:t>
      </w:r>
      <w:r w:rsidRPr="00B161EE">
        <w:rPr>
          <w:rFonts w:ascii="Noto Sans" w:eastAsia="MS Mincho" w:hAnsi="Noto Sans" w:cs="Noto Sans"/>
          <w:color w:val="000000"/>
          <w:sz w:val="20"/>
          <w:szCs w:val="20"/>
        </w:rPr>
        <w:t xml:space="preserve"> a fin de evaluar la capacidad predictiva y la consistencia estadística de las probabilidades estimadas.</w:t>
      </w:r>
    </w:p>
    <w:p w14:paraId="3D2ECB43" w14:textId="76EA86A6" w:rsidR="00A90173" w:rsidRPr="00B161EE" w:rsidRDefault="00A90173" w:rsidP="00B161EE">
      <w:pPr>
        <w:pStyle w:val="Prrafodelista"/>
        <w:numPr>
          <w:ilvl w:val="2"/>
          <w:numId w:val="27"/>
        </w:numPr>
        <w:spacing w:line="264" w:lineRule="auto"/>
        <w:ind w:left="1701" w:hanging="698"/>
        <w:jc w:val="both"/>
        <w:rPr>
          <w:rFonts w:ascii="Noto Sans" w:hAnsi="Noto Sans" w:cs="Noto Sans"/>
          <w:sz w:val="20"/>
          <w:szCs w:val="20"/>
        </w:rPr>
      </w:pPr>
      <w:r w:rsidRPr="00B161EE">
        <w:rPr>
          <w:rFonts w:ascii="Noto Sans" w:hAnsi="Noto Sans" w:cs="Noto Sans"/>
          <w:sz w:val="20"/>
          <w:szCs w:val="20"/>
        </w:rPr>
        <w:t>Pronóstico de las incidencias de las bajas de la actividad laboral de las personas afiliadas al IMSS para el periodo de 2026 a 2035.</w:t>
      </w:r>
    </w:p>
    <w:p w14:paraId="4D4CEAF8" w14:textId="77777777" w:rsidR="0029173D" w:rsidRPr="00B161EE" w:rsidRDefault="0029173D" w:rsidP="00B161EE">
      <w:pPr>
        <w:pStyle w:val="Prrafodelista"/>
        <w:spacing w:line="264" w:lineRule="auto"/>
        <w:ind w:left="1701"/>
        <w:jc w:val="both"/>
        <w:rPr>
          <w:rFonts w:ascii="Noto Sans" w:eastAsia="MS Mincho" w:hAnsi="Noto Sans" w:cs="Noto Sans"/>
          <w:color w:val="000000"/>
          <w:sz w:val="20"/>
          <w:szCs w:val="20"/>
        </w:rPr>
      </w:pPr>
    </w:p>
    <w:p w14:paraId="39DC3DE3" w14:textId="37255B4F" w:rsidR="005D2D15" w:rsidRPr="00B161EE" w:rsidRDefault="005D2D15" w:rsidP="00B161EE">
      <w:pPr>
        <w:pStyle w:val="Prrafodelista"/>
        <w:numPr>
          <w:ilvl w:val="1"/>
          <w:numId w:val="27"/>
        </w:numPr>
        <w:spacing w:line="264" w:lineRule="auto"/>
        <w:ind w:left="99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Descripción detallada de los modelos empleados para obtener las bases biométricas dinámicas por edad y sexo, para cada una de las </w:t>
      </w:r>
      <w:r w:rsidR="003D2413" w:rsidRPr="00B161EE">
        <w:rPr>
          <w:rFonts w:ascii="Noto Sans" w:eastAsia="MS Mincho" w:hAnsi="Noto Sans" w:cs="Noto Sans"/>
          <w:color w:val="000000"/>
          <w:sz w:val="20"/>
          <w:szCs w:val="20"/>
        </w:rPr>
        <w:t>incidencias</w:t>
      </w:r>
      <w:r w:rsidRPr="00B161EE">
        <w:rPr>
          <w:rFonts w:ascii="Noto Sans" w:eastAsia="MS Mincho" w:hAnsi="Noto Sans" w:cs="Noto Sans"/>
          <w:color w:val="000000"/>
          <w:sz w:val="20"/>
          <w:szCs w:val="20"/>
        </w:rPr>
        <w:t xml:space="preserve">, la cual deberá contener: </w:t>
      </w:r>
    </w:p>
    <w:p w14:paraId="513EEF7A" w14:textId="13CC9B4D" w:rsidR="005D2D15" w:rsidRPr="00B161EE" w:rsidRDefault="001978BC" w:rsidP="00B161EE">
      <w:pPr>
        <w:pStyle w:val="Prrafodelista"/>
        <w:numPr>
          <w:ilvl w:val="2"/>
          <w:numId w:val="27"/>
        </w:numPr>
        <w:spacing w:line="264" w:lineRule="auto"/>
        <w:ind w:left="1701" w:hanging="70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Especificar los criterios para determinar l</w:t>
      </w:r>
      <w:r w:rsidR="00264F08" w:rsidRPr="00B161EE">
        <w:rPr>
          <w:rFonts w:ascii="Noto Sans" w:eastAsia="MS Mincho" w:hAnsi="Noto Sans" w:cs="Noto Sans"/>
          <w:color w:val="000000"/>
          <w:sz w:val="20"/>
          <w:szCs w:val="20"/>
        </w:rPr>
        <w:t>a</w:t>
      </w:r>
      <w:r w:rsidR="005D2D15" w:rsidRPr="00B161EE">
        <w:rPr>
          <w:rFonts w:ascii="Noto Sans" w:eastAsia="MS Mincho" w:hAnsi="Noto Sans" w:cs="Noto Sans"/>
          <w:color w:val="000000"/>
          <w:sz w:val="20"/>
          <w:szCs w:val="20"/>
        </w:rPr>
        <w:t xml:space="preserve"> población expuesta al riesgo</w:t>
      </w:r>
      <w:r w:rsidR="00C60EA0" w:rsidRPr="00B161EE">
        <w:rPr>
          <w:rFonts w:ascii="Noto Sans" w:eastAsia="MS Mincho" w:hAnsi="Noto Sans" w:cs="Noto Sans"/>
          <w:color w:val="000000"/>
          <w:sz w:val="20"/>
          <w:szCs w:val="20"/>
        </w:rPr>
        <w:t>.</w:t>
      </w:r>
    </w:p>
    <w:p w14:paraId="55852FCB" w14:textId="34B38013" w:rsidR="00614CBA" w:rsidRDefault="001978BC" w:rsidP="00614CBA">
      <w:pPr>
        <w:pStyle w:val="Prrafodelista"/>
        <w:numPr>
          <w:ilvl w:val="2"/>
          <w:numId w:val="27"/>
        </w:numPr>
        <w:spacing w:line="264" w:lineRule="auto"/>
        <w:ind w:left="1701" w:hanging="708"/>
        <w:jc w:val="both"/>
        <w:rPr>
          <w:rFonts w:ascii="Noto Sans" w:eastAsia="MS Mincho" w:hAnsi="Noto Sans" w:cs="Noto Sans"/>
          <w:color w:val="000000"/>
          <w:sz w:val="20"/>
          <w:szCs w:val="20"/>
        </w:rPr>
      </w:pPr>
      <w:r w:rsidRPr="00614CBA">
        <w:rPr>
          <w:rFonts w:ascii="Noto Sans" w:eastAsia="MS Mincho" w:hAnsi="Noto Sans" w:cs="Noto Sans"/>
          <w:color w:val="000000"/>
          <w:sz w:val="20"/>
          <w:szCs w:val="20"/>
        </w:rPr>
        <w:t>Las</w:t>
      </w:r>
      <w:r w:rsidR="005D2D15" w:rsidRPr="00614CBA">
        <w:rPr>
          <w:rFonts w:ascii="Noto Sans" w:eastAsia="MS Mincho" w:hAnsi="Noto Sans" w:cs="Noto Sans"/>
          <w:color w:val="000000"/>
          <w:sz w:val="20"/>
          <w:szCs w:val="20"/>
        </w:rPr>
        <w:t xml:space="preserve"> tasas brutas por edad y sexo</w:t>
      </w:r>
      <w:r w:rsidR="00614CBA">
        <w:rPr>
          <w:rFonts w:ascii="Noto Sans" w:eastAsia="MS Mincho" w:hAnsi="Noto Sans" w:cs="Noto Sans"/>
          <w:color w:val="000000"/>
          <w:sz w:val="20"/>
          <w:szCs w:val="20"/>
        </w:rPr>
        <w:t xml:space="preserve">, </w:t>
      </w:r>
      <w:r w:rsidR="00614CBA" w:rsidRPr="001B27E9">
        <w:rPr>
          <w:rFonts w:ascii="Noto Sans" w:hAnsi="Noto Sans" w:cs="Noto Sans"/>
          <w:sz w:val="20"/>
          <w:szCs w:val="20"/>
        </w:rPr>
        <w:t>así como el análisis de su tendencia histórica</w:t>
      </w:r>
      <w:r w:rsidR="00C60EA0" w:rsidRPr="00614CBA">
        <w:rPr>
          <w:rFonts w:ascii="Noto Sans" w:eastAsia="MS Mincho" w:hAnsi="Noto Sans" w:cs="Noto Sans"/>
          <w:color w:val="000000"/>
          <w:sz w:val="20"/>
          <w:szCs w:val="20"/>
        </w:rPr>
        <w:t>.</w:t>
      </w:r>
      <w:r w:rsidR="00614CBA" w:rsidRPr="00614CBA">
        <w:rPr>
          <w:rFonts w:ascii="Noto Sans" w:eastAsia="MS Mincho" w:hAnsi="Noto Sans" w:cs="Noto Sans"/>
          <w:color w:val="000000"/>
          <w:sz w:val="20"/>
          <w:szCs w:val="20"/>
        </w:rPr>
        <w:t xml:space="preserve"> </w:t>
      </w:r>
    </w:p>
    <w:p w14:paraId="143DDC64" w14:textId="685A335C" w:rsidR="00614CBA" w:rsidRPr="00614CBA" w:rsidRDefault="00614CBA" w:rsidP="00614CBA">
      <w:pPr>
        <w:pStyle w:val="Prrafodelista"/>
        <w:numPr>
          <w:ilvl w:val="2"/>
          <w:numId w:val="27"/>
        </w:numPr>
        <w:spacing w:line="264" w:lineRule="auto"/>
        <w:ind w:left="1701" w:hanging="708"/>
        <w:jc w:val="both"/>
        <w:rPr>
          <w:rFonts w:ascii="Noto Sans" w:eastAsia="MS Mincho" w:hAnsi="Noto Sans" w:cs="Noto Sans"/>
          <w:color w:val="000000"/>
          <w:sz w:val="20"/>
          <w:szCs w:val="20"/>
        </w:rPr>
      </w:pPr>
      <w:r w:rsidRPr="00614CBA">
        <w:rPr>
          <w:rFonts w:ascii="Noto Sans" w:eastAsia="MS Mincho" w:hAnsi="Noto Sans" w:cs="Noto Sans"/>
          <w:color w:val="000000"/>
          <w:sz w:val="20"/>
          <w:szCs w:val="20"/>
        </w:rPr>
        <w:t xml:space="preserve">Proceso y determinación de las probabilidades por edad y sexo de cada una de las incidencias </w:t>
      </w:r>
      <w:r w:rsidR="00E72C9C">
        <w:rPr>
          <w:rFonts w:ascii="Noto Sans" w:eastAsia="MS Mincho" w:hAnsi="Noto Sans" w:cs="Noto Sans"/>
          <w:color w:val="000000"/>
          <w:sz w:val="20"/>
          <w:szCs w:val="20"/>
        </w:rPr>
        <w:t xml:space="preserve">de baja </w:t>
      </w:r>
      <w:r w:rsidRPr="00614CBA">
        <w:rPr>
          <w:rFonts w:ascii="Noto Sans" w:eastAsia="MS Mincho" w:hAnsi="Noto Sans" w:cs="Noto Sans"/>
          <w:color w:val="000000"/>
          <w:sz w:val="20"/>
          <w:szCs w:val="20"/>
        </w:rPr>
        <w:t>que forman parte del estudio.</w:t>
      </w:r>
    </w:p>
    <w:p w14:paraId="267055E3" w14:textId="1BA35572" w:rsidR="005D2D15" w:rsidRPr="00B161EE" w:rsidRDefault="007E0F71" w:rsidP="00B161EE">
      <w:pPr>
        <w:pStyle w:val="Prrafodelista"/>
        <w:numPr>
          <w:ilvl w:val="2"/>
          <w:numId w:val="27"/>
        </w:numPr>
        <w:spacing w:line="264" w:lineRule="auto"/>
        <w:ind w:left="1701" w:hanging="708"/>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w:t>
      </w:r>
      <w:r w:rsidR="005D2D15" w:rsidRPr="00B161EE">
        <w:rPr>
          <w:rFonts w:ascii="Noto Sans" w:eastAsia="MS Mincho" w:hAnsi="Noto Sans" w:cs="Noto Sans"/>
          <w:color w:val="000000"/>
          <w:sz w:val="20"/>
          <w:szCs w:val="20"/>
        </w:rPr>
        <w:t>etodología para el ajuste de las probabilidades por edad y sexo</w:t>
      </w:r>
      <w:r w:rsidR="00C60EA0" w:rsidRPr="00B161EE">
        <w:rPr>
          <w:rFonts w:ascii="Noto Sans" w:eastAsia="MS Mincho" w:hAnsi="Noto Sans" w:cs="Noto Sans"/>
          <w:color w:val="000000"/>
          <w:sz w:val="20"/>
          <w:szCs w:val="20"/>
        </w:rPr>
        <w:t>.</w:t>
      </w:r>
    </w:p>
    <w:p w14:paraId="4159F19B" w14:textId="77777777" w:rsidR="00C2052C" w:rsidRPr="00B161EE" w:rsidRDefault="00C2052C" w:rsidP="0068456C">
      <w:pPr>
        <w:spacing w:line="264" w:lineRule="auto"/>
        <w:ind w:left="360"/>
        <w:jc w:val="both"/>
        <w:rPr>
          <w:rFonts w:ascii="Noto Sans" w:eastAsia="MS Mincho" w:hAnsi="Noto Sans" w:cs="Noto Sans"/>
          <w:color w:val="000000"/>
          <w:sz w:val="20"/>
          <w:szCs w:val="20"/>
        </w:rPr>
      </w:pPr>
    </w:p>
    <w:p w14:paraId="63F5BE05" w14:textId="4A16B379" w:rsidR="005D2D15" w:rsidRPr="00B161EE" w:rsidRDefault="005D2D15">
      <w:pPr>
        <w:pStyle w:val="Prrafodelista"/>
        <w:numPr>
          <w:ilvl w:val="0"/>
          <w:numId w:val="27"/>
        </w:numPr>
        <w:spacing w:line="264" w:lineRule="auto"/>
        <w:ind w:left="532"/>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Archivo en Excel que contenga las probabilidades dinámicas por edad y sexo</w:t>
      </w:r>
      <w:r w:rsidR="00C60EA0" w:rsidRPr="00B161EE">
        <w:rPr>
          <w:rFonts w:ascii="Noto Sans" w:eastAsia="MS Mincho" w:hAnsi="Noto Sans" w:cs="Noto Sans"/>
          <w:color w:val="000000"/>
          <w:sz w:val="20"/>
          <w:szCs w:val="20"/>
        </w:rPr>
        <w:t xml:space="preserve"> </w:t>
      </w:r>
      <w:r w:rsidRPr="00B161EE">
        <w:rPr>
          <w:rFonts w:ascii="Noto Sans" w:eastAsia="MS Mincho" w:hAnsi="Noto Sans" w:cs="Noto Sans"/>
          <w:color w:val="000000"/>
          <w:sz w:val="20"/>
          <w:szCs w:val="20"/>
        </w:rPr>
        <w:t>conforme a lo siguiente:</w:t>
      </w:r>
    </w:p>
    <w:p w14:paraId="243D6592" w14:textId="283644A1" w:rsidR="005D2D15" w:rsidRPr="00B161EE" w:rsidRDefault="005D2D15">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Incapacidad permanente total derivada de una enfermedad o </w:t>
      </w:r>
      <w:r w:rsidR="000E1DBC" w:rsidRPr="00B161EE">
        <w:rPr>
          <w:rFonts w:ascii="Noto Sans" w:eastAsia="MS Mincho" w:hAnsi="Noto Sans" w:cs="Noto Sans"/>
          <w:color w:val="000000"/>
          <w:sz w:val="20"/>
          <w:szCs w:val="20"/>
        </w:rPr>
        <w:t>accidente laboral,</w:t>
      </w:r>
      <w:r w:rsidRPr="00B161EE">
        <w:rPr>
          <w:rFonts w:ascii="Noto Sans" w:eastAsia="MS Mincho" w:hAnsi="Noto Sans" w:cs="Noto Sans"/>
          <w:color w:val="000000"/>
          <w:sz w:val="20"/>
          <w:szCs w:val="20"/>
        </w:rPr>
        <w:t xml:space="preserve"> de acuerdo </w:t>
      </w:r>
      <w:r w:rsidR="00B877C6" w:rsidRPr="00B161EE">
        <w:rPr>
          <w:rFonts w:ascii="Noto Sans" w:eastAsia="MS Mincho" w:hAnsi="Noto Sans" w:cs="Noto Sans"/>
          <w:color w:val="000000"/>
          <w:sz w:val="20"/>
          <w:szCs w:val="20"/>
        </w:rPr>
        <w:t>con</w:t>
      </w:r>
      <w:r w:rsidR="00985F64" w:rsidRPr="00B161EE">
        <w:rPr>
          <w:rFonts w:ascii="Noto Sans" w:eastAsia="MS Mincho" w:hAnsi="Noto Sans" w:cs="Noto Sans"/>
          <w:color w:val="000000"/>
          <w:sz w:val="20"/>
          <w:szCs w:val="20"/>
        </w:rPr>
        <w:t xml:space="preserve"> </w:t>
      </w:r>
      <w:r w:rsidRPr="00B161EE">
        <w:rPr>
          <w:rFonts w:ascii="Noto Sans" w:eastAsia="MS Mincho" w:hAnsi="Noto Sans" w:cs="Noto Sans"/>
          <w:color w:val="000000"/>
          <w:sz w:val="20"/>
          <w:szCs w:val="20"/>
        </w:rPr>
        <w:t xml:space="preserve">los siguientes rangos de valoración: </w:t>
      </w:r>
    </w:p>
    <w:p w14:paraId="626E46F0" w14:textId="30D879D2" w:rsidR="005D2D15" w:rsidRPr="00B161EE" w:rsidRDefault="005D2D15">
      <w:pPr>
        <w:pStyle w:val="Prrafodelista"/>
        <w:numPr>
          <w:ilvl w:val="2"/>
          <w:numId w:val="39"/>
        </w:numPr>
        <w:spacing w:line="264" w:lineRule="auto"/>
        <w:ind w:left="1276"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menor o igual al 50%</w:t>
      </w:r>
      <w:r w:rsidR="008C1631" w:rsidRPr="00B161EE">
        <w:rPr>
          <w:rFonts w:ascii="Noto Sans" w:eastAsia="MS Mincho" w:hAnsi="Noto Sans" w:cs="Noto Sans"/>
          <w:color w:val="000000"/>
          <w:sz w:val="20"/>
          <w:szCs w:val="20"/>
        </w:rPr>
        <w:t>.</w:t>
      </w:r>
    </w:p>
    <w:p w14:paraId="3BA4482B" w14:textId="31E3F1EF" w:rsidR="005D2D15" w:rsidRPr="00B161EE" w:rsidRDefault="005D2D15">
      <w:pPr>
        <w:pStyle w:val="Prrafodelista"/>
        <w:numPr>
          <w:ilvl w:val="2"/>
          <w:numId w:val="39"/>
        </w:numPr>
        <w:spacing w:line="264" w:lineRule="auto"/>
        <w:ind w:left="1276"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mayor al 50% y menor al 100%</w:t>
      </w:r>
      <w:r w:rsidR="008C1631" w:rsidRPr="00B161EE">
        <w:rPr>
          <w:rFonts w:ascii="Noto Sans" w:eastAsia="MS Mincho" w:hAnsi="Noto Sans" w:cs="Noto Sans"/>
          <w:color w:val="000000"/>
          <w:sz w:val="20"/>
          <w:szCs w:val="20"/>
        </w:rPr>
        <w:t>.</w:t>
      </w:r>
    </w:p>
    <w:p w14:paraId="28717170" w14:textId="4B9C2884" w:rsidR="005D2D15" w:rsidRPr="00B161EE" w:rsidRDefault="005D2D15">
      <w:pPr>
        <w:pStyle w:val="Prrafodelista"/>
        <w:numPr>
          <w:ilvl w:val="2"/>
          <w:numId w:val="39"/>
        </w:numPr>
        <w:spacing w:line="264" w:lineRule="auto"/>
        <w:ind w:left="1276" w:hanging="283"/>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igual al 100%</w:t>
      </w:r>
      <w:r w:rsidR="008C1631" w:rsidRPr="00B161EE">
        <w:rPr>
          <w:rFonts w:ascii="Noto Sans" w:eastAsia="MS Mincho" w:hAnsi="Noto Sans" w:cs="Noto Sans"/>
          <w:color w:val="000000"/>
          <w:sz w:val="20"/>
          <w:szCs w:val="20"/>
        </w:rPr>
        <w:t>.</w:t>
      </w:r>
    </w:p>
    <w:p w14:paraId="01398B42" w14:textId="792E9766" w:rsidR="000E1DBC" w:rsidRPr="00B161EE" w:rsidRDefault="000E1DBC">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Invalidez derivada de una enfermedad o accidente no laboral</w:t>
      </w:r>
      <w:r w:rsidR="008C1631" w:rsidRPr="00B161EE">
        <w:rPr>
          <w:rFonts w:ascii="Noto Sans" w:eastAsia="MS Mincho" w:hAnsi="Noto Sans" w:cs="Noto Sans"/>
          <w:color w:val="000000"/>
          <w:sz w:val="20"/>
          <w:szCs w:val="20"/>
        </w:rPr>
        <w:t>.</w:t>
      </w:r>
    </w:p>
    <w:p w14:paraId="0B56B6E8" w14:textId="18715C29" w:rsidR="000E1DBC" w:rsidRPr="00B161EE" w:rsidRDefault="000E1DBC">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o accidente laboral</w:t>
      </w:r>
      <w:r w:rsidR="008C1631" w:rsidRPr="00B161EE">
        <w:rPr>
          <w:rFonts w:ascii="Noto Sans" w:eastAsia="MS Mincho" w:hAnsi="Noto Sans" w:cs="Noto Sans"/>
          <w:color w:val="000000"/>
          <w:sz w:val="20"/>
          <w:szCs w:val="20"/>
        </w:rPr>
        <w:t>.</w:t>
      </w:r>
    </w:p>
    <w:p w14:paraId="18B3A8DE" w14:textId="549CB548" w:rsidR="000E1DBC" w:rsidRPr="00B161EE" w:rsidRDefault="000E1DBC">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o accidente no laboral</w:t>
      </w:r>
      <w:r w:rsidR="008C1631" w:rsidRPr="00B161EE">
        <w:rPr>
          <w:rFonts w:ascii="Noto Sans" w:eastAsia="MS Mincho" w:hAnsi="Noto Sans" w:cs="Noto Sans"/>
          <w:color w:val="000000"/>
          <w:sz w:val="20"/>
          <w:szCs w:val="20"/>
        </w:rPr>
        <w:t>.</w:t>
      </w:r>
    </w:p>
    <w:p w14:paraId="3F62042C" w14:textId="488EB0FB" w:rsidR="000E1DBC" w:rsidRPr="00B161EE" w:rsidRDefault="000E1DBC">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Indemnizaciones globales</w:t>
      </w:r>
      <w:r w:rsidR="008C1631" w:rsidRPr="00B161EE">
        <w:rPr>
          <w:rFonts w:ascii="Noto Sans" w:eastAsia="MS Mincho" w:hAnsi="Noto Sans" w:cs="Noto Sans"/>
          <w:color w:val="000000"/>
          <w:sz w:val="20"/>
          <w:szCs w:val="20"/>
        </w:rPr>
        <w:t>.</w:t>
      </w:r>
    </w:p>
    <w:p w14:paraId="1ECA4720" w14:textId="77E41674" w:rsidR="000E1DBC" w:rsidRPr="00B161EE" w:rsidRDefault="005D2D15">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Cesantía en edad avanzada</w:t>
      </w:r>
      <w:r w:rsidR="008C1631" w:rsidRPr="00B161EE">
        <w:rPr>
          <w:rFonts w:ascii="Noto Sans" w:eastAsia="MS Mincho" w:hAnsi="Noto Sans" w:cs="Noto Sans"/>
          <w:color w:val="000000"/>
          <w:sz w:val="20"/>
          <w:szCs w:val="20"/>
        </w:rPr>
        <w:t>.</w:t>
      </w:r>
    </w:p>
    <w:p w14:paraId="2AC3277A" w14:textId="0544765D" w:rsidR="005D2D15" w:rsidRPr="00B161EE" w:rsidRDefault="000E1DBC">
      <w:pPr>
        <w:pStyle w:val="Prrafodelista"/>
        <w:numPr>
          <w:ilvl w:val="1"/>
          <w:numId w:val="38"/>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V</w:t>
      </w:r>
      <w:r w:rsidR="005D2D15" w:rsidRPr="00B161EE">
        <w:rPr>
          <w:rFonts w:ascii="Noto Sans" w:eastAsia="MS Mincho" w:hAnsi="Noto Sans" w:cs="Noto Sans"/>
          <w:color w:val="000000"/>
          <w:sz w:val="20"/>
          <w:szCs w:val="20"/>
        </w:rPr>
        <w:t>ejez</w:t>
      </w:r>
      <w:r w:rsidR="008C1631" w:rsidRPr="00B161EE">
        <w:rPr>
          <w:rFonts w:ascii="Noto Sans" w:eastAsia="MS Mincho" w:hAnsi="Noto Sans" w:cs="Noto Sans"/>
          <w:color w:val="000000"/>
          <w:sz w:val="20"/>
          <w:szCs w:val="20"/>
        </w:rPr>
        <w:t>.</w:t>
      </w:r>
    </w:p>
    <w:p w14:paraId="39B43C56" w14:textId="77777777" w:rsidR="008A20B7" w:rsidRPr="00B161EE" w:rsidRDefault="008A20B7" w:rsidP="0068456C">
      <w:pPr>
        <w:spacing w:line="264" w:lineRule="auto"/>
        <w:contextualSpacing/>
        <w:jc w:val="both"/>
        <w:rPr>
          <w:rFonts w:ascii="Noto Sans" w:eastAsia="MS Mincho" w:hAnsi="Noto Sans" w:cs="Noto Sans"/>
          <w:color w:val="000000"/>
          <w:sz w:val="20"/>
          <w:szCs w:val="20"/>
        </w:rPr>
      </w:pPr>
    </w:p>
    <w:p w14:paraId="3606DEB6" w14:textId="2FB9101D" w:rsidR="009D687F" w:rsidRPr="00B161EE" w:rsidRDefault="009D687F">
      <w:pPr>
        <w:keepNext/>
        <w:keepLines/>
        <w:numPr>
          <w:ilvl w:val="2"/>
          <w:numId w:val="29"/>
        </w:numPr>
        <w:spacing w:line="264" w:lineRule="auto"/>
        <w:ind w:left="709" w:hanging="742"/>
        <w:outlineLvl w:val="1"/>
        <w:rPr>
          <w:rFonts w:ascii="Noto Sans" w:eastAsia="MS Gothic" w:hAnsi="Noto Sans" w:cs="Noto Sans"/>
          <w:color w:val="000000"/>
          <w:sz w:val="20"/>
          <w:szCs w:val="20"/>
        </w:rPr>
      </w:pPr>
      <w:bookmarkStart w:id="59" w:name="_Toc176191965"/>
      <w:bookmarkStart w:id="60" w:name="_Toc21535379"/>
      <w:bookmarkStart w:id="61" w:name="_Toc140860835"/>
      <w:bookmarkStart w:id="62" w:name="_Toc202863368"/>
      <w:bookmarkStart w:id="63" w:name="_Toc207127618"/>
      <w:bookmarkStart w:id="64" w:name="_Toc210291085"/>
      <w:bookmarkEnd w:id="59"/>
      <w:r w:rsidRPr="00B161EE">
        <w:rPr>
          <w:rFonts w:ascii="Noto Sans" w:eastAsia="MS Gothic" w:hAnsi="Noto Sans" w:cs="Noto Sans"/>
          <w:b/>
          <w:bCs/>
          <w:color w:val="000000"/>
          <w:sz w:val="20"/>
          <w:szCs w:val="20"/>
        </w:rPr>
        <w:t xml:space="preserve">Información que </w:t>
      </w:r>
      <w:bookmarkEnd w:id="60"/>
      <w:bookmarkEnd w:id="61"/>
      <w:bookmarkEnd w:id="62"/>
      <w:r w:rsidR="00854F71" w:rsidRPr="00B161EE">
        <w:rPr>
          <w:rFonts w:ascii="Noto Sans" w:eastAsia="MS Gothic" w:hAnsi="Noto Sans" w:cs="Noto Sans"/>
          <w:b/>
          <w:bCs/>
          <w:color w:val="000000"/>
          <w:sz w:val="20"/>
          <w:szCs w:val="20"/>
        </w:rPr>
        <w:t>proporcionará el Instituto al licitante ganador</w:t>
      </w:r>
      <w:bookmarkEnd w:id="63"/>
      <w:bookmarkEnd w:id="64"/>
    </w:p>
    <w:p w14:paraId="22AA9F9D" w14:textId="77777777" w:rsidR="007D5665" w:rsidRPr="00B161EE" w:rsidRDefault="007D5665" w:rsidP="0068456C">
      <w:pPr>
        <w:spacing w:line="264" w:lineRule="auto"/>
        <w:contextualSpacing/>
        <w:jc w:val="both"/>
        <w:rPr>
          <w:rFonts w:ascii="Noto Sans" w:eastAsia="MS Gothic" w:hAnsi="Noto Sans" w:cs="Noto Sans"/>
          <w:color w:val="000000"/>
          <w:sz w:val="20"/>
          <w:szCs w:val="20"/>
        </w:rPr>
      </w:pPr>
    </w:p>
    <w:p w14:paraId="409ACD60" w14:textId="44F3A363" w:rsidR="009D687F" w:rsidRPr="00B161EE" w:rsidRDefault="009D687F" w:rsidP="0068456C">
      <w:pPr>
        <w:spacing w:line="264" w:lineRule="auto"/>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 xml:space="preserve">Para </w:t>
      </w:r>
      <w:r w:rsidR="00E1151B" w:rsidRPr="00B161EE">
        <w:rPr>
          <w:rFonts w:ascii="Noto Sans" w:hAnsi="Noto Sans" w:cs="Noto Sans"/>
          <w:color w:val="000000"/>
          <w:sz w:val="20"/>
          <w:szCs w:val="20"/>
          <w:lang w:eastAsia="es-ES"/>
        </w:rPr>
        <w:t>la</w:t>
      </w:r>
      <w:r w:rsidR="001B27E9" w:rsidRPr="00B161EE">
        <w:rPr>
          <w:rFonts w:ascii="Noto Sans" w:eastAsia="MS Mincho" w:hAnsi="Noto Sans" w:cs="Noto Sans"/>
          <w:color w:val="000000"/>
          <w:sz w:val="20"/>
          <w:szCs w:val="20"/>
        </w:rPr>
        <w:t xml:space="preserve">s </w:t>
      </w:r>
      <w:r w:rsidR="000E3DF9" w:rsidRPr="00B161EE">
        <w:rPr>
          <w:rFonts w:ascii="Noto Sans" w:eastAsia="MS Mincho" w:hAnsi="Noto Sans" w:cs="Noto Sans"/>
          <w:color w:val="000000"/>
          <w:sz w:val="20"/>
          <w:szCs w:val="20"/>
        </w:rPr>
        <w:t xml:space="preserve">“Bases biométricas de salida de la actividad laboral </w:t>
      </w:r>
      <w:r w:rsidR="00B1159A" w:rsidRPr="00B161EE">
        <w:rPr>
          <w:rFonts w:ascii="Noto Sans" w:eastAsia="MS Mincho" w:hAnsi="Noto Sans" w:cs="Noto Sans"/>
          <w:color w:val="000000"/>
          <w:sz w:val="20"/>
          <w:szCs w:val="20"/>
        </w:rPr>
        <w:t>de las personas afiliadas a</w:t>
      </w:r>
      <w:r w:rsidR="000E3DF9" w:rsidRPr="00B161EE">
        <w:rPr>
          <w:rFonts w:ascii="Noto Sans" w:eastAsia="MS Mincho" w:hAnsi="Noto Sans" w:cs="Noto Sans"/>
          <w:color w:val="000000"/>
          <w:sz w:val="20"/>
          <w:szCs w:val="20"/>
        </w:rPr>
        <w:t>l IMSS</w:t>
      </w:r>
      <w:r w:rsidR="00365469" w:rsidRPr="00B161EE">
        <w:rPr>
          <w:rFonts w:ascii="Noto Sans" w:eastAsia="MS Mincho" w:hAnsi="Noto Sans" w:cs="Noto Sans"/>
          <w:color w:val="000000"/>
          <w:sz w:val="20"/>
          <w:szCs w:val="20"/>
        </w:rPr>
        <w:t>, 2024</w:t>
      </w:r>
      <w:r w:rsidR="000E3DF9" w:rsidRPr="00B161EE">
        <w:rPr>
          <w:rFonts w:ascii="Noto Sans" w:eastAsia="MS Mincho" w:hAnsi="Noto Sans" w:cs="Noto Sans"/>
          <w:color w:val="000000"/>
          <w:sz w:val="20"/>
          <w:szCs w:val="20"/>
        </w:rPr>
        <w:t>”</w:t>
      </w:r>
      <w:r w:rsidRPr="00B161EE">
        <w:rPr>
          <w:rFonts w:ascii="Noto Sans" w:hAnsi="Noto Sans" w:cs="Noto Sans"/>
          <w:color w:val="000000"/>
          <w:sz w:val="20"/>
          <w:szCs w:val="20"/>
          <w:lang w:eastAsia="es-ES"/>
        </w:rPr>
        <w:t xml:space="preserve"> se proporcionará la siguiente información:</w:t>
      </w:r>
    </w:p>
    <w:p w14:paraId="72074A6B" w14:textId="77777777" w:rsidR="005B0ED4" w:rsidRPr="00B161EE" w:rsidRDefault="005B0ED4" w:rsidP="0068456C">
      <w:pPr>
        <w:spacing w:line="264" w:lineRule="auto"/>
        <w:jc w:val="both"/>
        <w:rPr>
          <w:rFonts w:ascii="Noto Sans" w:hAnsi="Noto Sans" w:cs="Noto Sans"/>
          <w:color w:val="000000"/>
          <w:sz w:val="20"/>
          <w:szCs w:val="20"/>
          <w:lang w:eastAsia="es-ES"/>
        </w:rPr>
      </w:pPr>
    </w:p>
    <w:p w14:paraId="6CA337BF" w14:textId="71C3F859" w:rsidR="001B27E9" w:rsidRPr="00B161EE" w:rsidRDefault="001B27E9">
      <w:pPr>
        <w:pStyle w:val="Prrafodelista"/>
        <w:numPr>
          <w:ilvl w:val="0"/>
          <w:numId w:val="28"/>
        </w:numPr>
        <w:spacing w:line="264" w:lineRule="auto"/>
        <w:ind w:left="490" w:hanging="280"/>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Base</w:t>
      </w:r>
      <w:r w:rsidR="00166A27" w:rsidRPr="00B161EE">
        <w:rPr>
          <w:rFonts w:ascii="Noto Sans" w:hAnsi="Noto Sans" w:cs="Noto Sans"/>
          <w:color w:val="000000"/>
          <w:sz w:val="20"/>
          <w:szCs w:val="20"/>
          <w:lang w:eastAsia="es-ES"/>
        </w:rPr>
        <w:t>s</w:t>
      </w:r>
      <w:r w:rsidRPr="00B161EE">
        <w:rPr>
          <w:rFonts w:ascii="Noto Sans" w:hAnsi="Noto Sans" w:cs="Noto Sans"/>
          <w:color w:val="000000"/>
          <w:sz w:val="20"/>
          <w:szCs w:val="20"/>
          <w:lang w:eastAsia="es-ES"/>
        </w:rPr>
        <w:t xml:space="preserve"> de datos de pensiones iniciales para el período </w:t>
      </w:r>
      <w:r w:rsidR="00D718BF">
        <w:rPr>
          <w:rFonts w:ascii="Noto Sans" w:hAnsi="Noto Sans" w:cs="Noto Sans"/>
          <w:color w:val="000000"/>
          <w:sz w:val="20"/>
          <w:szCs w:val="20"/>
          <w:lang w:eastAsia="es-ES"/>
        </w:rPr>
        <w:t>2004</w:t>
      </w:r>
      <w:r w:rsidRPr="00B161EE">
        <w:rPr>
          <w:rFonts w:ascii="Noto Sans" w:hAnsi="Noto Sans" w:cs="Noto Sans"/>
          <w:color w:val="000000"/>
          <w:sz w:val="20"/>
          <w:szCs w:val="20"/>
          <w:lang w:eastAsia="es-ES"/>
        </w:rPr>
        <w:t>-2024 de:</w:t>
      </w:r>
    </w:p>
    <w:p w14:paraId="78954784" w14:textId="533D90F4" w:rsidR="001B27E9" w:rsidRPr="00B161EE" w:rsidRDefault="001B27E9">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Incapacidad permanente total derivada de una enfermedad o </w:t>
      </w:r>
      <w:r w:rsidR="000E1DBC" w:rsidRPr="00B161EE">
        <w:rPr>
          <w:rFonts w:ascii="Noto Sans" w:eastAsia="MS Mincho" w:hAnsi="Noto Sans" w:cs="Noto Sans"/>
          <w:color w:val="000000"/>
          <w:sz w:val="20"/>
          <w:szCs w:val="20"/>
        </w:rPr>
        <w:t>accidente laboral</w:t>
      </w:r>
      <w:r w:rsidRPr="00B161EE">
        <w:rPr>
          <w:rFonts w:ascii="Noto Sans" w:eastAsia="MS Mincho" w:hAnsi="Noto Sans" w:cs="Noto Sans"/>
          <w:color w:val="000000"/>
          <w:sz w:val="20"/>
          <w:szCs w:val="20"/>
        </w:rPr>
        <w:t xml:space="preserve"> de acuerdo con los siguientes rangos de valoración:</w:t>
      </w:r>
    </w:p>
    <w:p w14:paraId="11E599D4" w14:textId="2824CB9D" w:rsidR="001B27E9" w:rsidRPr="00B161EE" w:rsidRDefault="001B27E9">
      <w:pPr>
        <w:pStyle w:val="Prrafodelista"/>
        <w:numPr>
          <w:ilvl w:val="2"/>
          <w:numId w:val="41"/>
        </w:numPr>
        <w:spacing w:line="264" w:lineRule="auto"/>
        <w:ind w:left="1276" w:hanging="283"/>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menor o igual al 50%</w:t>
      </w:r>
      <w:r w:rsidR="008C1631" w:rsidRPr="00B161EE">
        <w:rPr>
          <w:rFonts w:ascii="Noto Sans" w:hAnsi="Noto Sans" w:cs="Noto Sans"/>
          <w:color w:val="000000"/>
          <w:sz w:val="20"/>
          <w:szCs w:val="20"/>
          <w:lang w:eastAsia="es-ES"/>
        </w:rPr>
        <w:t>.</w:t>
      </w:r>
    </w:p>
    <w:p w14:paraId="304B0BB2" w14:textId="0ED975AA" w:rsidR="001B27E9" w:rsidRPr="00B161EE" w:rsidRDefault="001B27E9">
      <w:pPr>
        <w:pStyle w:val="Prrafodelista"/>
        <w:numPr>
          <w:ilvl w:val="2"/>
          <w:numId w:val="41"/>
        </w:numPr>
        <w:spacing w:line="264" w:lineRule="auto"/>
        <w:ind w:left="1276" w:hanging="283"/>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mayor al 50% y menor al 100%</w:t>
      </w:r>
      <w:r w:rsidR="008C1631" w:rsidRPr="00B161EE">
        <w:rPr>
          <w:rFonts w:ascii="Noto Sans" w:hAnsi="Noto Sans" w:cs="Noto Sans"/>
          <w:color w:val="000000"/>
          <w:sz w:val="20"/>
          <w:szCs w:val="20"/>
          <w:lang w:eastAsia="es-ES"/>
        </w:rPr>
        <w:t>.</w:t>
      </w:r>
    </w:p>
    <w:p w14:paraId="4A0C6F8C" w14:textId="3EAFEF8D" w:rsidR="001B27E9" w:rsidRPr="00B161EE" w:rsidRDefault="001B27E9">
      <w:pPr>
        <w:pStyle w:val="Prrafodelista"/>
        <w:numPr>
          <w:ilvl w:val="2"/>
          <w:numId w:val="41"/>
        </w:numPr>
        <w:spacing w:line="264" w:lineRule="auto"/>
        <w:ind w:left="1276" w:hanging="283"/>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igual al 100%</w:t>
      </w:r>
      <w:r w:rsidR="008C1631" w:rsidRPr="00B161EE">
        <w:rPr>
          <w:rFonts w:ascii="Noto Sans" w:hAnsi="Noto Sans" w:cs="Noto Sans"/>
          <w:color w:val="000000"/>
          <w:sz w:val="20"/>
          <w:szCs w:val="20"/>
          <w:lang w:eastAsia="es-ES"/>
        </w:rPr>
        <w:t>.</w:t>
      </w:r>
    </w:p>
    <w:p w14:paraId="1C437F62" w14:textId="08621B19" w:rsidR="000E1DBC" w:rsidRPr="00B161EE" w:rsidRDefault="001B27E9">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 xml:space="preserve">Invalidez derivada de una </w:t>
      </w:r>
      <w:r w:rsidR="000E1DBC" w:rsidRPr="00B161EE">
        <w:rPr>
          <w:rFonts w:ascii="Noto Sans" w:eastAsia="MS Mincho" w:hAnsi="Noto Sans" w:cs="Noto Sans"/>
          <w:color w:val="000000"/>
          <w:sz w:val="20"/>
          <w:szCs w:val="20"/>
        </w:rPr>
        <w:t>enfermedad o accidente laboral</w:t>
      </w:r>
      <w:r w:rsidR="008C1631" w:rsidRPr="00B161EE">
        <w:rPr>
          <w:rFonts w:ascii="Noto Sans" w:eastAsia="MS Mincho" w:hAnsi="Noto Sans" w:cs="Noto Sans"/>
          <w:color w:val="000000"/>
          <w:sz w:val="20"/>
          <w:szCs w:val="20"/>
        </w:rPr>
        <w:t>.</w:t>
      </w:r>
    </w:p>
    <w:p w14:paraId="1162948D" w14:textId="536CDFDF" w:rsidR="000E1DBC" w:rsidRPr="00B161EE" w:rsidRDefault="000E1DBC">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o accidente laboral</w:t>
      </w:r>
      <w:r w:rsidR="008C1631" w:rsidRPr="00B161EE">
        <w:rPr>
          <w:rFonts w:ascii="Noto Sans" w:eastAsia="MS Mincho" w:hAnsi="Noto Sans" w:cs="Noto Sans"/>
          <w:color w:val="000000"/>
          <w:sz w:val="20"/>
          <w:szCs w:val="20"/>
        </w:rPr>
        <w:t>.</w:t>
      </w:r>
    </w:p>
    <w:p w14:paraId="0DE9A717" w14:textId="2FD3D6EA" w:rsidR="000E1DBC" w:rsidRPr="00B161EE" w:rsidRDefault="000E1DBC">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Muerte derivada de una enfermedad o accidente laboral</w:t>
      </w:r>
      <w:r w:rsidR="008C1631" w:rsidRPr="00B161EE">
        <w:rPr>
          <w:rFonts w:ascii="Noto Sans" w:eastAsia="MS Mincho" w:hAnsi="Noto Sans" w:cs="Noto Sans"/>
          <w:color w:val="000000"/>
          <w:sz w:val="20"/>
          <w:szCs w:val="20"/>
        </w:rPr>
        <w:t>.</w:t>
      </w:r>
    </w:p>
    <w:p w14:paraId="57BBC3DE" w14:textId="577E8C3D" w:rsidR="000E1DBC" w:rsidRPr="00B161EE" w:rsidRDefault="000E1DBC">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Indemnizaciones globales</w:t>
      </w:r>
      <w:r w:rsidR="008C1631" w:rsidRPr="00B161EE">
        <w:rPr>
          <w:rFonts w:ascii="Noto Sans" w:eastAsia="MS Mincho" w:hAnsi="Noto Sans" w:cs="Noto Sans"/>
          <w:color w:val="000000"/>
          <w:sz w:val="20"/>
          <w:szCs w:val="20"/>
        </w:rPr>
        <w:t>.</w:t>
      </w:r>
    </w:p>
    <w:p w14:paraId="01A2875C" w14:textId="60F8127C" w:rsidR="000E1DBC" w:rsidRPr="00B161EE" w:rsidRDefault="001B27E9">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Cesantía en edad avanzada</w:t>
      </w:r>
      <w:r w:rsidR="008C1631" w:rsidRPr="00B161EE">
        <w:rPr>
          <w:rFonts w:ascii="Noto Sans" w:eastAsia="MS Mincho" w:hAnsi="Noto Sans" w:cs="Noto Sans"/>
          <w:color w:val="000000"/>
          <w:sz w:val="20"/>
          <w:szCs w:val="20"/>
        </w:rPr>
        <w:t>.</w:t>
      </w:r>
    </w:p>
    <w:p w14:paraId="21E16A32" w14:textId="753BC79E" w:rsidR="001B27E9" w:rsidRPr="00B161EE" w:rsidRDefault="000E1DBC">
      <w:pPr>
        <w:pStyle w:val="Prrafodelista"/>
        <w:numPr>
          <w:ilvl w:val="0"/>
          <w:numId w:val="40"/>
        </w:numPr>
        <w:spacing w:line="264" w:lineRule="auto"/>
        <w:ind w:left="993" w:hanging="426"/>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V</w:t>
      </w:r>
      <w:r w:rsidR="001B27E9" w:rsidRPr="00B161EE">
        <w:rPr>
          <w:rFonts w:ascii="Noto Sans" w:eastAsia="MS Mincho" w:hAnsi="Noto Sans" w:cs="Noto Sans"/>
          <w:color w:val="000000"/>
          <w:sz w:val="20"/>
          <w:szCs w:val="20"/>
        </w:rPr>
        <w:t>ejez</w:t>
      </w:r>
      <w:r w:rsidR="008C1631" w:rsidRPr="00B161EE">
        <w:rPr>
          <w:rFonts w:ascii="Noto Sans" w:eastAsia="MS Mincho" w:hAnsi="Noto Sans" w:cs="Noto Sans"/>
          <w:color w:val="000000"/>
          <w:sz w:val="20"/>
          <w:szCs w:val="20"/>
        </w:rPr>
        <w:t>.</w:t>
      </w:r>
    </w:p>
    <w:p w14:paraId="083A8322" w14:textId="77777777" w:rsidR="000E1DBC" w:rsidRPr="00B161EE" w:rsidRDefault="000E1DBC" w:rsidP="0068456C">
      <w:pPr>
        <w:spacing w:line="264" w:lineRule="auto"/>
        <w:ind w:left="574"/>
        <w:jc w:val="both"/>
        <w:rPr>
          <w:rFonts w:ascii="Noto Sans" w:hAnsi="Noto Sans" w:cs="Noto Sans"/>
          <w:color w:val="000000"/>
          <w:sz w:val="20"/>
          <w:szCs w:val="20"/>
          <w:lang w:eastAsia="es-ES"/>
        </w:rPr>
      </w:pPr>
    </w:p>
    <w:p w14:paraId="4AB90585" w14:textId="09033705" w:rsidR="001B27E9" w:rsidRPr="00B161EE" w:rsidRDefault="001B27E9">
      <w:pPr>
        <w:pStyle w:val="Prrafodelista"/>
        <w:numPr>
          <w:ilvl w:val="0"/>
          <w:numId w:val="28"/>
        </w:numPr>
        <w:spacing w:line="264" w:lineRule="auto"/>
        <w:ind w:left="490" w:hanging="280"/>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 xml:space="preserve">Matrices de asegurados por edad, antigüedad y sexo del SRT y del SIV, para el periodo de </w:t>
      </w:r>
      <w:r w:rsidR="00D718BF">
        <w:rPr>
          <w:rFonts w:ascii="Noto Sans" w:hAnsi="Noto Sans" w:cs="Noto Sans"/>
          <w:color w:val="000000"/>
          <w:sz w:val="20"/>
          <w:szCs w:val="20"/>
          <w:lang w:eastAsia="es-ES"/>
        </w:rPr>
        <w:t>2004</w:t>
      </w:r>
      <w:r w:rsidRPr="00B161EE">
        <w:rPr>
          <w:rFonts w:ascii="Noto Sans" w:hAnsi="Noto Sans" w:cs="Noto Sans"/>
          <w:color w:val="000000"/>
          <w:sz w:val="20"/>
          <w:szCs w:val="20"/>
          <w:lang w:eastAsia="es-ES"/>
        </w:rPr>
        <w:t xml:space="preserve"> a 2024.</w:t>
      </w:r>
    </w:p>
    <w:p w14:paraId="0791E0D4" w14:textId="1169464F" w:rsidR="009D687F" w:rsidRPr="00B161EE" w:rsidRDefault="001B27E9">
      <w:pPr>
        <w:pStyle w:val="Prrafodelista"/>
        <w:numPr>
          <w:ilvl w:val="0"/>
          <w:numId w:val="28"/>
        </w:numPr>
        <w:spacing w:line="264" w:lineRule="auto"/>
        <w:ind w:left="490" w:hanging="280"/>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Archivo con las probabilidades del último estudio realizado.</w:t>
      </w:r>
    </w:p>
    <w:p w14:paraId="102BC3CE" w14:textId="77777777" w:rsidR="007D5665" w:rsidRDefault="007D5665" w:rsidP="0068456C">
      <w:pPr>
        <w:pStyle w:val="Prrafodelista"/>
        <w:spacing w:line="264" w:lineRule="auto"/>
        <w:jc w:val="both"/>
        <w:rPr>
          <w:rFonts w:ascii="Noto Sans" w:hAnsi="Noto Sans" w:cs="Noto Sans"/>
          <w:color w:val="000000"/>
          <w:sz w:val="20"/>
          <w:szCs w:val="20"/>
          <w:lang w:eastAsia="es-ES"/>
        </w:rPr>
      </w:pPr>
    </w:p>
    <w:p w14:paraId="00A4E202" w14:textId="77777777" w:rsidR="00E72C9C" w:rsidRPr="00B161EE" w:rsidRDefault="00E72C9C" w:rsidP="0068456C">
      <w:pPr>
        <w:pStyle w:val="Prrafodelista"/>
        <w:spacing w:line="264" w:lineRule="auto"/>
        <w:jc w:val="both"/>
        <w:rPr>
          <w:rFonts w:ascii="Noto Sans" w:hAnsi="Noto Sans" w:cs="Noto Sans"/>
          <w:color w:val="000000"/>
          <w:sz w:val="20"/>
          <w:szCs w:val="20"/>
          <w:lang w:eastAsia="es-ES"/>
        </w:rPr>
      </w:pPr>
    </w:p>
    <w:p w14:paraId="026AD5DF" w14:textId="3871EA11" w:rsidR="009D687F" w:rsidRPr="00B161EE" w:rsidRDefault="009D687F">
      <w:pPr>
        <w:keepNext/>
        <w:keepLines/>
        <w:numPr>
          <w:ilvl w:val="2"/>
          <w:numId w:val="29"/>
        </w:numPr>
        <w:spacing w:line="264" w:lineRule="auto"/>
        <w:ind w:left="851" w:hanging="851"/>
        <w:outlineLvl w:val="1"/>
        <w:rPr>
          <w:rFonts w:ascii="Noto Sans" w:eastAsia="MS Gothic" w:hAnsi="Noto Sans" w:cs="Noto Sans"/>
          <w:color w:val="000000"/>
          <w:sz w:val="20"/>
          <w:szCs w:val="20"/>
        </w:rPr>
      </w:pPr>
      <w:bookmarkStart w:id="65" w:name="_Toc176191967"/>
      <w:bookmarkStart w:id="66" w:name="_Toc176191968"/>
      <w:bookmarkStart w:id="67" w:name="_Toc176191969"/>
      <w:bookmarkStart w:id="68" w:name="_Toc176191970"/>
      <w:bookmarkStart w:id="69" w:name="_Toc176191971"/>
      <w:bookmarkStart w:id="70" w:name="_Toc176191972"/>
      <w:bookmarkStart w:id="71" w:name="_Toc176191973"/>
      <w:bookmarkStart w:id="72" w:name="_Toc176191974"/>
      <w:bookmarkStart w:id="73" w:name="_Toc176191975"/>
      <w:bookmarkStart w:id="74" w:name="_Toc176191976"/>
      <w:bookmarkStart w:id="75" w:name="_Toc176191977"/>
      <w:bookmarkStart w:id="76" w:name="_Toc176191978"/>
      <w:bookmarkStart w:id="77" w:name="_Toc176191979"/>
      <w:bookmarkStart w:id="78" w:name="_Toc176191980"/>
      <w:bookmarkStart w:id="79" w:name="_Toc176191981"/>
      <w:bookmarkStart w:id="80" w:name="_Toc176191982"/>
      <w:bookmarkStart w:id="81" w:name="_Toc176191983"/>
      <w:bookmarkStart w:id="82" w:name="_Toc176191984"/>
      <w:bookmarkStart w:id="83" w:name="_Toc176191985"/>
      <w:bookmarkStart w:id="84" w:name="_Toc176191986"/>
      <w:bookmarkStart w:id="85" w:name="_Toc176191987"/>
      <w:bookmarkStart w:id="86" w:name="_Toc21535380"/>
      <w:bookmarkStart w:id="87" w:name="_Toc140860836"/>
      <w:bookmarkStart w:id="88" w:name="_Toc202863369"/>
      <w:bookmarkStart w:id="89" w:name="_Toc207127619"/>
      <w:bookmarkStart w:id="90" w:name="_Toc210291086"/>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B161EE">
        <w:rPr>
          <w:rFonts w:ascii="Noto Sans" w:eastAsia="MS Gothic" w:hAnsi="Noto Sans" w:cs="Noto Sans"/>
          <w:b/>
          <w:bCs/>
          <w:color w:val="000000"/>
          <w:sz w:val="20"/>
          <w:szCs w:val="20"/>
        </w:rPr>
        <w:t xml:space="preserve">Coordinación de los </w:t>
      </w:r>
      <w:r w:rsidR="007E0F71" w:rsidRPr="00B161EE">
        <w:rPr>
          <w:rFonts w:ascii="Noto Sans" w:eastAsia="MS Gothic" w:hAnsi="Noto Sans" w:cs="Noto Sans"/>
          <w:b/>
          <w:bCs/>
          <w:color w:val="000000"/>
          <w:sz w:val="20"/>
          <w:szCs w:val="20"/>
        </w:rPr>
        <w:t>t</w:t>
      </w:r>
      <w:r w:rsidRPr="00B161EE">
        <w:rPr>
          <w:rFonts w:ascii="Noto Sans" w:eastAsia="MS Gothic" w:hAnsi="Noto Sans" w:cs="Noto Sans"/>
          <w:b/>
          <w:bCs/>
          <w:color w:val="000000"/>
          <w:sz w:val="20"/>
          <w:szCs w:val="20"/>
        </w:rPr>
        <w:t xml:space="preserve">rabajos </w:t>
      </w:r>
      <w:r w:rsidR="001556AF" w:rsidRPr="00B161EE">
        <w:rPr>
          <w:rFonts w:ascii="Noto Sans" w:eastAsia="MS Gothic" w:hAnsi="Noto Sans" w:cs="Noto Sans"/>
          <w:b/>
          <w:bCs/>
          <w:color w:val="000000"/>
          <w:sz w:val="20"/>
          <w:szCs w:val="20"/>
        </w:rPr>
        <w:t xml:space="preserve">a </w:t>
      </w:r>
      <w:r w:rsidR="007E0F71" w:rsidRPr="00B161EE">
        <w:rPr>
          <w:rFonts w:ascii="Noto Sans" w:eastAsia="MS Gothic" w:hAnsi="Noto Sans" w:cs="Noto Sans"/>
          <w:b/>
          <w:bCs/>
          <w:color w:val="000000"/>
          <w:sz w:val="20"/>
          <w:szCs w:val="20"/>
        </w:rPr>
        <w:t>r</w:t>
      </w:r>
      <w:r w:rsidRPr="00B161EE">
        <w:rPr>
          <w:rFonts w:ascii="Noto Sans" w:eastAsia="MS Gothic" w:hAnsi="Noto Sans" w:cs="Noto Sans"/>
          <w:b/>
          <w:bCs/>
          <w:color w:val="000000"/>
          <w:sz w:val="20"/>
          <w:szCs w:val="20"/>
        </w:rPr>
        <w:t>ealizar</w:t>
      </w:r>
      <w:bookmarkEnd w:id="86"/>
      <w:bookmarkEnd w:id="87"/>
      <w:bookmarkEnd w:id="88"/>
      <w:bookmarkEnd w:id="89"/>
      <w:bookmarkEnd w:id="90"/>
    </w:p>
    <w:p w14:paraId="7150D5CF" w14:textId="77777777" w:rsidR="005B0ED4" w:rsidRPr="00B161EE" w:rsidRDefault="005B0ED4" w:rsidP="0068456C">
      <w:pPr>
        <w:spacing w:line="264" w:lineRule="auto"/>
        <w:jc w:val="both"/>
        <w:rPr>
          <w:rFonts w:ascii="Noto Sans" w:eastAsia="MS Mincho" w:hAnsi="Noto Sans" w:cs="Noto Sans"/>
          <w:color w:val="000000"/>
          <w:sz w:val="20"/>
          <w:szCs w:val="20"/>
        </w:rPr>
      </w:pPr>
    </w:p>
    <w:p w14:paraId="579B8FF8" w14:textId="657CC47E" w:rsidR="009D687F" w:rsidRPr="00B161EE" w:rsidRDefault="009D687F" w:rsidP="0068456C">
      <w:pPr>
        <w:spacing w:line="264" w:lineRule="auto"/>
        <w:jc w:val="both"/>
        <w:rPr>
          <w:rFonts w:ascii="Noto Sans" w:eastAsia="MS Mincho" w:hAnsi="Noto Sans" w:cs="Noto Sans"/>
          <w:color w:val="000000"/>
          <w:sz w:val="20"/>
          <w:szCs w:val="20"/>
        </w:rPr>
      </w:pPr>
      <w:r w:rsidRPr="00B161EE">
        <w:rPr>
          <w:rFonts w:ascii="Noto Sans" w:eastAsia="MS Mincho" w:hAnsi="Noto Sans" w:cs="Noto Sans"/>
          <w:color w:val="000000"/>
          <w:sz w:val="20"/>
          <w:szCs w:val="20"/>
        </w:rPr>
        <w:t>La coordinación de los trabajos se realizará a través de</w:t>
      </w:r>
      <w:r w:rsidR="00166A27" w:rsidRPr="00B161EE">
        <w:rPr>
          <w:rFonts w:ascii="Noto Sans" w:eastAsia="MS Mincho" w:hAnsi="Noto Sans" w:cs="Noto Sans"/>
          <w:color w:val="000000"/>
          <w:sz w:val="20"/>
          <w:szCs w:val="20"/>
        </w:rPr>
        <w:t>l</w:t>
      </w:r>
      <w:r w:rsidRPr="00B161EE">
        <w:rPr>
          <w:rFonts w:ascii="Noto Sans" w:eastAsia="MS Mincho" w:hAnsi="Noto Sans" w:cs="Noto Sans"/>
          <w:color w:val="000000"/>
          <w:sz w:val="20"/>
          <w:szCs w:val="20"/>
        </w:rPr>
        <w:t>:</w:t>
      </w:r>
    </w:p>
    <w:p w14:paraId="04F61BC8" w14:textId="15835EAD" w:rsidR="00166A27" w:rsidRPr="00B161EE" w:rsidRDefault="001B27E9">
      <w:pPr>
        <w:pStyle w:val="Prrafodelista"/>
        <w:numPr>
          <w:ilvl w:val="0"/>
          <w:numId w:val="34"/>
        </w:numPr>
        <w:spacing w:line="264" w:lineRule="auto"/>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Titular de la Coordinación de Administración de Riesgos Institucionales</w:t>
      </w:r>
      <w:r w:rsidR="008C1631" w:rsidRPr="00B161EE">
        <w:rPr>
          <w:rFonts w:ascii="Noto Sans" w:hAnsi="Noto Sans" w:cs="Noto Sans"/>
          <w:color w:val="000000"/>
          <w:sz w:val="20"/>
          <w:szCs w:val="20"/>
          <w:lang w:eastAsia="es-ES"/>
        </w:rPr>
        <w:t>.</w:t>
      </w:r>
    </w:p>
    <w:p w14:paraId="29D580CA" w14:textId="77777777" w:rsidR="001B27E9" w:rsidRPr="00B161EE" w:rsidRDefault="001B27E9">
      <w:pPr>
        <w:pStyle w:val="Prrafodelista"/>
        <w:numPr>
          <w:ilvl w:val="0"/>
          <w:numId w:val="34"/>
        </w:numPr>
        <w:spacing w:line="264" w:lineRule="auto"/>
        <w:jc w:val="both"/>
        <w:rPr>
          <w:rFonts w:ascii="Noto Sans" w:hAnsi="Noto Sans" w:cs="Noto Sans"/>
          <w:color w:val="000000"/>
          <w:sz w:val="20"/>
          <w:szCs w:val="20"/>
          <w:lang w:eastAsia="es-ES"/>
        </w:rPr>
      </w:pPr>
      <w:r w:rsidRPr="00B161EE">
        <w:rPr>
          <w:rFonts w:ascii="Noto Sans" w:hAnsi="Noto Sans" w:cs="Noto Sans"/>
          <w:color w:val="000000"/>
          <w:sz w:val="20"/>
          <w:szCs w:val="20"/>
          <w:lang w:eastAsia="es-ES"/>
        </w:rPr>
        <w:t xml:space="preserve">Titular de </w:t>
      </w:r>
      <w:r w:rsidRPr="00B161EE">
        <w:rPr>
          <w:rFonts w:ascii="Noto Sans" w:eastAsia="MS Mincho" w:hAnsi="Noto Sans" w:cs="Noto Sans"/>
          <w:color w:val="000000"/>
          <w:sz w:val="20"/>
          <w:szCs w:val="20"/>
        </w:rPr>
        <w:t>la</w:t>
      </w:r>
      <w:r w:rsidRPr="00B161EE">
        <w:rPr>
          <w:rFonts w:ascii="Noto Sans" w:hAnsi="Noto Sans" w:cs="Noto Sans"/>
          <w:color w:val="000000"/>
          <w:sz w:val="20"/>
          <w:szCs w:val="20"/>
          <w:lang w:eastAsia="es-ES"/>
        </w:rPr>
        <w:t xml:space="preserve"> División de Servicios Actuariales.</w:t>
      </w:r>
    </w:p>
    <w:p w14:paraId="0D5CC05D" w14:textId="77777777" w:rsidR="009D687F" w:rsidRPr="00B161EE" w:rsidRDefault="009D687F" w:rsidP="0068456C">
      <w:pPr>
        <w:spacing w:line="264" w:lineRule="auto"/>
        <w:mirrorIndents/>
        <w:jc w:val="both"/>
        <w:rPr>
          <w:rFonts w:ascii="Noto Sans" w:hAnsi="Noto Sans" w:cs="Noto Sans"/>
          <w:color w:val="000000"/>
          <w:sz w:val="20"/>
          <w:szCs w:val="20"/>
          <w:lang w:eastAsia="es-ES"/>
        </w:rPr>
      </w:pPr>
    </w:p>
    <w:p w14:paraId="3A4C7565" w14:textId="31864555" w:rsidR="009D687F" w:rsidRPr="00B161EE" w:rsidRDefault="009D687F">
      <w:pPr>
        <w:keepNext/>
        <w:keepLines/>
        <w:numPr>
          <w:ilvl w:val="2"/>
          <w:numId w:val="29"/>
        </w:numPr>
        <w:spacing w:line="264" w:lineRule="auto"/>
        <w:ind w:left="709" w:hanging="709"/>
        <w:outlineLvl w:val="1"/>
        <w:rPr>
          <w:rFonts w:ascii="Noto Sans" w:eastAsia="MS Gothic" w:hAnsi="Noto Sans" w:cs="Noto Sans"/>
          <w:color w:val="000000"/>
          <w:sz w:val="20"/>
          <w:szCs w:val="20"/>
        </w:rPr>
      </w:pPr>
      <w:bookmarkStart w:id="91" w:name="_Toc207127620"/>
      <w:bookmarkStart w:id="92" w:name="_Toc210291087"/>
      <w:bookmarkStart w:id="93" w:name="_Toc21535381"/>
      <w:bookmarkStart w:id="94" w:name="_Toc140860837"/>
      <w:bookmarkStart w:id="95" w:name="_Toc202863370"/>
      <w:r w:rsidRPr="00B161EE">
        <w:rPr>
          <w:rFonts w:ascii="Noto Sans" w:eastAsia="MS Gothic" w:hAnsi="Noto Sans" w:cs="Noto Sans"/>
          <w:b/>
          <w:bCs/>
          <w:color w:val="000000"/>
          <w:sz w:val="20"/>
          <w:szCs w:val="20"/>
        </w:rPr>
        <w:t>Duración de</w:t>
      </w:r>
      <w:r w:rsidR="001B27E9" w:rsidRPr="00B161EE">
        <w:rPr>
          <w:rFonts w:ascii="Noto Sans" w:eastAsia="MS Gothic" w:hAnsi="Noto Sans" w:cs="Noto Sans"/>
          <w:b/>
          <w:bCs/>
          <w:color w:val="000000"/>
          <w:sz w:val="20"/>
          <w:szCs w:val="20"/>
        </w:rPr>
        <w:t xml:space="preserve">l </w:t>
      </w:r>
      <w:r w:rsidR="000F1D52" w:rsidRPr="00B161EE">
        <w:rPr>
          <w:rFonts w:ascii="Noto Sans" w:eastAsia="MS Gothic" w:hAnsi="Noto Sans" w:cs="Noto Sans"/>
          <w:b/>
          <w:bCs/>
          <w:color w:val="000000"/>
          <w:sz w:val="20"/>
          <w:szCs w:val="20"/>
        </w:rPr>
        <w:t>e</w:t>
      </w:r>
      <w:r w:rsidR="001B27E9" w:rsidRPr="00B161EE">
        <w:rPr>
          <w:rFonts w:ascii="Noto Sans" w:eastAsia="MS Gothic" w:hAnsi="Noto Sans" w:cs="Noto Sans"/>
          <w:b/>
          <w:bCs/>
          <w:color w:val="000000"/>
          <w:sz w:val="20"/>
          <w:szCs w:val="20"/>
        </w:rPr>
        <w:t>studio</w:t>
      </w:r>
      <w:bookmarkEnd w:id="91"/>
      <w:bookmarkEnd w:id="92"/>
      <w:r w:rsidR="001B27E9" w:rsidRPr="00B161EE">
        <w:rPr>
          <w:rFonts w:ascii="Noto Sans" w:eastAsia="MS Gothic" w:hAnsi="Noto Sans" w:cs="Noto Sans"/>
          <w:b/>
          <w:bCs/>
          <w:color w:val="000000"/>
          <w:sz w:val="20"/>
          <w:szCs w:val="20"/>
        </w:rPr>
        <w:t xml:space="preserve"> </w:t>
      </w:r>
      <w:bookmarkEnd w:id="93"/>
      <w:bookmarkEnd w:id="94"/>
      <w:bookmarkEnd w:id="95"/>
    </w:p>
    <w:p w14:paraId="11B60495" w14:textId="77777777" w:rsidR="005B0ED4" w:rsidRPr="00B161EE" w:rsidRDefault="005B0ED4" w:rsidP="0068456C">
      <w:pPr>
        <w:spacing w:line="264" w:lineRule="auto"/>
        <w:jc w:val="both"/>
        <w:rPr>
          <w:rFonts w:ascii="Noto Sans" w:hAnsi="Noto Sans" w:cs="Noto Sans"/>
          <w:sz w:val="20"/>
        </w:rPr>
      </w:pPr>
    </w:p>
    <w:p w14:paraId="3AB94513" w14:textId="66CC0866" w:rsidR="001B27E9" w:rsidRDefault="001B27E9" w:rsidP="0068456C">
      <w:pPr>
        <w:spacing w:line="264" w:lineRule="auto"/>
        <w:jc w:val="both"/>
        <w:rPr>
          <w:rFonts w:ascii="Noto Sans" w:hAnsi="Noto Sans" w:cs="Noto Sans"/>
          <w:bCs/>
          <w:sz w:val="20"/>
          <w:szCs w:val="20"/>
        </w:rPr>
      </w:pPr>
      <w:r w:rsidRPr="00B161EE">
        <w:rPr>
          <w:rFonts w:ascii="Noto Sans" w:hAnsi="Noto Sans" w:cs="Noto Sans"/>
          <w:bCs/>
          <w:sz w:val="20"/>
          <w:szCs w:val="20"/>
        </w:rPr>
        <w:t>El tiempo de ejecución de los trabajos para la elaboración del estudio deberá sujetarse al siguiente cronograma:</w:t>
      </w:r>
    </w:p>
    <w:p w14:paraId="66C6BE71" w14:textId="77777777" w:rsidR="009C21D7" w:rsidRDefault="009C21D7" w:rsidP="0068456C">
      <w:pPr>
        <w:spacing w:line="264" w:lineRule="auto"/>
        <w:jc w:val="both"/>
        <w:rPr>
          <w:rFonts w:ascii="Noto Sans" w:hAnsi="Noto Sans" w:cs="Noto Sans"/>
          <w:bCs/>
          <w:sz w:val="20"/>
          <w:szCs w:val="20"/>
        </w:rPr>
      </w:pPr>
    </w:p>
    <w:p w14:paraId="0DA45565" w14:textId="3AC70242" w:rsidR="009C21D7" w:rsidRPr="00B161EE" w:rsidRDefault="009C21D7" w:rsidP="009C21D7">
      <w:pPr>
        <w:keepNext/>
        <w:keepLines/>
        <w:ind w:right="-96"/>
        <w:jc w:val="center"/>
        <w:rPr>
          <w:rFonts w:ascii="Noto Sans" w:hAnsi="Noto Sans" w:cs="Noto Sans"/>
          <w:b/>
          <w:sz w:val="20"/>
          <w:szCs w:val="20"/>
        </w:rPr>
      </w:pPr>
      <w:r w:rsidRPr="00B161EE">
        <w:rPr>
          <w:rFonts w:ascii="Noto Sans" w:hAnsi="Noto Sans" w:cs="Noto Sans"/>
          <w:b/>
          <w:sz w:val="20"/>
          <w:szCs w:val="20"/>
        </w:rPr>
        <w:t>Cronograma de actividades</w:t>
      </w:r>
      <w:r w:rsidR="00E72C9C">
        <w:rPr>
          <w:rFonts w:ascii="Noto Sans" w:hAnsi="Noto Sans" w:cs="Noto Sans"/>
          <w:b/>
          <w:sz w:val="20"/>
          <w:szCs w:val="20"/>
        </w:rPr>
        <w:t xml:space="preserve"> del estudio</w:t>
      </w:r>
    </w:p>
    <w:tbl>
      <w:tblPr>
        <w:tblW w:w="5000" w:type="pct"/>
        <w:tblCellMar>
          <w:left w:w="70" w:type="dxa"/>
          <w:right w:w="70" w:type="dxa"/>
        </w:tblCellMar>
        <w:tblLook w:val="04A0" w:firstRow="1" w:lastRow="0" w:firstColumn="1" w:lastColumn="0" w:noHBand="0" w:noVBand="1"/>
      </w:tblPr>
      <w:tblGrid>
        <w:gridCol w:w="5525"/>
        <w:gridCol w:w="646"/>
        <w:gridCol w:w="626"/>
        <w:gridCol w:w="614"/>
        <w:gridCol w:w="550"/>
        <w:gridCol w:w="693"/>
        <w:gridCol w:w="740"/>
      </w:tblGrid>
      <w:tr w:rsidR="000D0C3C" w:rsidRPr="009C21D7" w14:paraId="666F9903" w14:textId="77777777" w:rsidTr="00E72C9C">
        <w:trPr>
          <w:trHeight w:val="315"/>
          <w:tblHeader/>
        </w:trPr>
        <w:tc>
          <w:tcPr>
            <w:tcW w:w="2940" w:type="pct"/>
            <w:vMerge w:val="restart"/>
            <w:tcBorders>
              <w:top w:val="single" w:sz="8" w:space="0" w:color="000000"/>
              <w:left w:val="single" w:sz="8" w:space="0" w:color="000000"/>
              <w:bottom w:val="single" w:sz="8" w:space="0" w:color="000000"/>
              <w:right w:val="single" w:sz="8" w:space="0" w:color="000000"/>
            </w:tcBorders>
            <w:shd w:val="clear" w:color="000000" w:fill="2A5C4B"/>
            <w:vAlign w:val="center"/>
            <w:hideMark/>
          </w:tcPr>
          <w:p w14:paraId="47F7BFCF"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Actividades y productos</w:t>
            </w:r>
          </w:p>
        </w:tc>
        <w:tc>
          <w:tcPr>
            <w:tcW w:w="2060" w:type="pct"/>
            <w:gridSpan w:val="6"/>
            <w:tcBorders>
              <w:top w:val="single" w:sz="8" w:space="0" w:color="000000"/>
              <w:left w:val="nil"/>
              <w:bottom w:val="single" w:sz="8" w:space="0" w:color="000000"/>
              <w:right w:val="nil"/>
            </w:tcBorders>
            <w:shd w:val="clear" w:color="000000" w:fill="2A5C4B"/>
            <w:vAlign w:val="center"/>
            <w:hideMark/>
          </w:tcPr>
          <w:p w14:paraId="06863A1A"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2026</w:t>
            </w:r>
          </w:p>
        </w:tc>
      </w:tr>
      <w:tr w:rsidR="000D0C3C" w:rsidRPr="009C21D7" w14:paraId="4214430E" w14:textId="77777777" w:rsidTr="00E72C9C">
        <w:trPr>
          <w:trHeight w:val="315"/>
          <w:tblHeader/>
        </w:trPr>
        <w:tc>
          <w:tcPr>
            <w:tcW w:w="2940" w:type="pct"/>
            <w:vMerge/>
            <w:tcBorders>
              <w:top w:val="single" w:sz="8" w:space="0" w:color="000000"/>
              <w:left w:val="single" w:sz="8" w:space="0" w:color="000000"/>
              <w:bottom w:val="single" w:sz="8" w:space="0" w:color="000000"/>
              <w:right w:val="single" w:sz="8" w:space="0" w:color="000000"/>
            </w:tcBorders>
            <w:vAlign w:val="center"/>
            <w:hideMark/>
          </w:tcPr>
          <w:p w14:paraId="624DF050" w14:textId="77777777" w:rsidR="00312D1E" w:rsidRPr="009C21D7" w:rsidRDefault="00312D1E">
            <w:pPr>
              <w:rPr>
                <w:rFonts w:ascii="Noto Sans" w:hAnsi="Noto Sans" w:cs="Noto Sans"/>
                <w:b/>
                <w:bCs/>
                <w:color w:val="FFFFFF"/>
                <w:sz w:val="18"/>
                <w:szCs w:val="18"/>
              </w:rPr>
            </w:pPr>
          </w:p>
        </w:tc>
        <w:tc>
          <w:tcPr>
            <w:tcW w:w="344" w:type="pct"/>
            <w:tcBorders>
              <w:top w:val="nil"/>
              <w:left w:val="nil"/>
              <w:bottom w:val="single" w:sz="8" w:space="0" w:color="000000"/>
              <w:right w:val="single" w:sz="8" w:space="0" w:color="000000"/>
            </w:tcBorders>
            <w:shd w:val="clear" w:color="000000" w:fill="2A5C4B"/>
            <w:vAlign w:val="center"/>
            <w:hideMark/>
          </w:tcPr>
          <w:p w14:paraId="6309204D"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May</w:t>
            </w:r>
          </w:p>
        </w:tc>
        <w:tc>
          <w:tcPr>
            <w:tcW w:w="333" w:type="pct"/>
            <w:tcBorders>
              <w:top w:val="nil"/>
              <w:left w:val="nil"/>
              <w:bottom w:val="single" w:sz="8" w:space="0" w:color="000000"/>
              <w:right w:val="single" w:sz="8" w:space="0" w:color="000000"/>
            </w:tcBorders>
            <w:shd w:val="clear" w:color="000000" w:fill="2A5C4B"/>
            <w:vAlign w:val="center"/>
            <w:hideMark/>
          </w:tcPr>
          <w:p w14:paraId="702911BF"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Jun</w:t>
            </w:r>
          </w:p>
        </w:tc>
        <w:tc>
          <w:tcPr>
            <w:tcW w:w="327" w:type="pct"/>
            <w:tcBorders>
              <w:top w:val="nil"/>
              <w:left w:val="nil"/>
              <w:bottom w:val="single" w:sz="8" w:space="0" w:color="000000"/>
              <w:right w:val="single" w:sz="8" w:space="0" w:color="000000"/>
            </w:tcBorders>
            <w:shd w:val="clear" w:color="000000" w:fill="2A5C4B"/>
            <w:vAlign w:val="center"/>
            <w:hideMark/>
          </w:tcPr>
          <w:p w14:paraId="729ABC2D"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Jul</w:t>
            </w:r>
          </w:p>
        </w:tc>
        <w:tc>
          <w:tcPr>
            <w:tcW w:w="293" w:type="pct"/>
            <w:tcBorders>
              <w:top w:val="nil"/>
              <w:left w:val="nil"/>
              <w:bottom w:val="single" w:sz="8" w:space="0" w:color="000000"/>
              <w:right w:val="single" w:sz="8" w:space="0" w:color="000000"/>
            </w:tcBorders>
            <w:shd w:val="clear" w:color="000000" w:fill="2A5C4B"/>
            <w:vAlign w:val="center"/>
            <w:hideMark/>
          </w:tcPr>
          <w:p w14:paraId="35320ADA"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Ago</w:t>
            </w:r>
          </w:p>
        </w:tc>
        <w:tc>
          <w:tcPr>
            <w:tcW w:w="369" w:type="pct"/>
            <w:tcBorders>
              <w:top w:val="nil"/>
              <w:left w:val="nil"/>
              <w:bottom w:val="single" w:sz="8" w:space="0" w:color="000000"/>
              <w:right w:val="single" w:sz="8" w:space="0" w:color="000000"/>
            </w:tcBorders>
            <w:shd w:val="clear" w:color="000000" w:fill="2A5C4B"/>
            <w:vAlign w:val="center"/>
            <w:hideMark/>
          </w:tcPr>
          <w:p w14:paraId="5BD71473"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Sep</w:t>
            </w:r>
          </w:p>
        </w:tc>
        <w:tc>
          <w:tcPr>
            <w:tcW w:w="395" w:type="pct"/>
            <w:tcBorders>
              <w:top w:val="nil"/>
              <w:left w:val="nil"/>
              <w:bottom w:val="single" w:sz="8" w:space="0" w:color="000000"/>
              <w:right w:val="single" w:sz="8" w:space="0" w:color="000000"/>
            </w:tcBorders>
            <w:shd w:val="clear" w:color="000000" w:fill="2A5C4B"/>
            <w:vAlign w:val="center"/>
            <w:hideMark/>
          </w:tcPr>
          <w:p w14:paraId="65387603" w14:textId="77777777" w:rsidR="00312D1E" w:rsidRPr="009C21D7" w:rsidRDefault="00312D1E">
            <w:pPr>
              <w:jc w:val="center"/>
              <w:rPr>
                <w:rFonts w:ascii="Noto Sans" w:hAnsi="Noto Sans" w:cs="Noto Sans"/>
                <w:b/>
                <w:bCs/>
                <w:color w:val="FFFFFF"/>
                <w:sz w:val="18"/>
                <w:szCs w:val="18"/>
              </w:rPr>
            </w:pPr>
            <w:r w:rsidRPr="009C21D7">
              <w:rPr>
                <w:rFonts w:ascii="Noto Sans" w:hAnsi="Noto Sans" w:cs="Noto Sans"/>
                <w:b/>
                <w:bCs/>
                <w:color w:val="FFFFFF"/>
                <w:sz w:val="18"/>
                <w:szCs w:val="18"/>
              </w:rPr>
              <w:t>Oct</w:t>
            </w:r>
          </w:p>
        </w:tc>
      </w:tr>
      <w:tr w:rsidR="000D0C3C" w:rsidRPr="009C21D7" w14:paraId="71CB4DBD"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1E5D547E" w14:textId="6CA6998D"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1.Revisar y Analizar la información (Actividad 1)</w:t>
            </w:r>
          </w:p>
        </w:tc>
        <w:tc>
          <w:tcPr>
            <w:tcW w:w="344" w:type="pct"/>
            <w:tcBorders>
              <w:top w:val="nil"/>
              <w:left w:val="nil"/>
              <w:bottom w:val="single" w:sz="8" w:space="0" w:color="000000"/>
              <w:right w:val="single" w:sz="8" w:space="0" w:color="000000"/>
            </w:tcBorders>
            <w:vAlign w:val="center"/>
            <w:hideMark/>
          </w:tcPr>
          <w:p w14:paraId="7D7F2888"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4-29</w:t>
            </w:r>
          </w:p>
        </w:tc>
        <w:tc>
          <w:tcPr>
            <w:tcW w:w="333" w:type="pct"/>
            <w:tcBorders>
              <w:top w:val="nil"/>
              <w:left w:val="nil"/>
              <w:bottom w:val="single" w:sz="8" w:space="0" w:color="000000"/>
              <w:right w:val="single" w:sz="8" w:space="0" w:color="000000"/>
            </w:tcBorders>
            <w:vAlign w:val="center"/>
          </w:tcPr>
          <w:p w14:paraId="1242E38B" w14:textId="1F6A6EA2"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tcPr>
          <w:p w14:paraId="2B2001F8" w14:textId="227FE46A"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tcPr>
          <w:p w14:paraId="05F862F6" w14:textId="6B65266C"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tcPr>
          <w:p w14:paraId="24F91F02" w14:textId="28980784"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tcPr>
          <w:p w14:paraId="04274694" w14:textId="249CA5F9" w:rsidR="00312D1E" w:rsidRPr="009C21D7" w:rsidRDefault="00312D1E">
            <w:pPr>
              <w:jc w:val="center"/>
              <w:rPr>
                <w:rFonts w:ascii="Noto Sans" w:hAnsi="Noto Sans" w:cs="Noto Sans"/>
                <w:color w:val="000000"/>
                <w:sz w:val="18"/>
                <w:szCs w:val="18"/>
              </w:rPr>
            </w:pPr>
          </w:p>
        </w:tc>
      </w:tr>
      <w:tr w:rsidR="000D0C3C" w:rsidRPr="009C21D7" w14:paraId="37ED9DCE"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1F7251C9" w14:textId="27C2864A"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2.Determinar la población expuesta (Actividad 2)</w:t>
            </w:r>
          </w:p>
        </w:tc>
        <w:tc>
          <w:tcPr>
            <w:tcW w:w="344" w:type="pct"/>
            <w:tcBorders>
              <w:top w:val="nil"/>
              <w:left w:val="nil"/>
              <w:bottom w:val="single" w:sz="8" w:space="0" w:color="000000"/>
              <w:right w:val="single" w:sz="8" w:space="0" w:color="000000"/>
            </w:tcBorders>
            <w:vAlign w:val="center"/>
          </w:tcPr>
          <w:p w14:paraId="7FB844E3" w14:textId="5122F233"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5B37B37F"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1-5</w:t>
            </w:r>
          </w:p>
        </w:tc>
        <w:tc>
          <w:tcPr>
            <w:tcW w:w="327" w:type="pct"/>
            <w:tcBorders>
              <w:top w:val="nil"/>
              <w:left w:val="nil"/>
              <w:bottom w:val="single" w:sz="8" w:space="0" w:color="000000"/>
              <w:right w:val="single" w:sz="8" w:space="0" w:color="000000"/>
            </w:tcBorders>
            <w:vAlign w:val="center"/>
            <w:hideMark/>
          </w:tcPr>
          <w:p w14:paraId="02EDF2DF" w14:textId="45C14DAA"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7D8AFF6B" w14:textId="23CD5C1C"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hideMark/>
          </w:tcPr>
          <w:p w14:paraId="5875A4BB" w14:textId="1853607C"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343D8A41" w14:textId="51A9455F" w:rsidR="00312D1E" w:rsidRPr="009C21D7" w:rsidRDefault="00312D1E">
            <w:pPr>
              <w:jc w:val="center"/>
              <w:rPr>
                <w:rFonts w:ascii="Noto Sans" w:hAnsi="Noto Sans" w:cs="Noto Sans"/>
                <w:color w:val="000000"/>
                <w:sz w:val="18"/>
                <w:szCs w:val="18"/>
              </w:rPr>
            </w:pPr>
          </w:p>
        </w:tc>
      </w:tr>
      <w:tr w:rsidR="000D0C3C" w:rsidRPr="009C21D7" w14:paraId="1D13E25A"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31CBB889" w14:textId="585DF666"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3.Determinar las tasas brutas por incidencia, edad y sexo (Actividad 3)</w:t>
            </w:r>
          </w:p>
        </w:tc>
        <w:tc>
          <w:tcPr>
            <w:tcW w:w="344" w:type="pct"/>
            <w:tcBorders>
              <w:top w:val="nil"/>
              <w:left w:val="nil"/>
              <w:bottom w:val="single" w:sz="8" w:space="0" w:color="000000"/>
              <w:right w:val="single" w:sz="8" w:space="0" w:color="000000"/>
            </w:tcBorders>
            <w:vAlign w:val="center"/>
          </w:tcPr>
          <w:p w14:paraId="6F732B4B" w14:textId="44B274F4"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3050E00C"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8-19</w:t>
            </w:r>
          </w:p>
        </w:tc>
        <w:tc>
          <w:tcPr>
            <w:tcW w:w="327" w:type="pct"/>
            <w:tcBorders>
              <w:top w:val="nil"/>
              <w:left w:val="nil"/>
              <w:bottom w:val="single" w:sz="8" w:space="0" w:color="000000"/>
              <w:right w:val="single" w:sz="8" w:space="0" w:color="000000"/>
            </w:tcBorders>
            <w:vAlign w:val="center"/>
            <w:hideMark/>
          </w:tcPr>
          <w:p w14:paraId="29AFF351" w14:textId="65D71C8F"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5E1644CA" w14:textId="086F8BFE"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hideMark/>
          </w:tcPr>
          <w:p w14:paraId="1759D579" w14:textId="3A5A5448"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6C5F3F7F" w14:textId="36603329" w:rsidR="00312D1E" w:rsidRPr="009C21D7" w:rsidRDefault="00312D1E">
            <w:pPr>
              <w:jc w:val="center"/>
              <w:rPr>
                <w:rFonts w:ascii="Noto Sans" w:hAnsi="Noto Sans" w:cs="Noto Sans"/>
                <w:color w:val="000000"/>
                <w:sz w:val="18"/>
                <w:szCs w:val="18"/>
              </w:rPr>
            </w:pPr>
          </w:p>
        </w:tc>
      </w:tr>
      <w:tr w:rsidR="000D0C3C" w:rsidRPr="009C21D7" w14:paraId="4686FAB1"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1EDF49E0" w14:textId="079E20D3"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4.Determinar el periodo de estimación de las probabilidades de salida de la actividad laboral para cada una de las incidencias (Actividad 4)</w:t>
            </w:r>
          </w:p>
        </w:tc>
        <w:tc>
          <w:tcPr>
            <w:tcW w:w="344" w:type="pct"/>
            <w:tcBorders>
              <w:top w:val="nil"/>
              <w:left w:val="nil"/>
              <w:bottom w:val="single" w:sz="8" w:space="0" w:color="000000"/>
              <w:right w:val="single" w:sz="8" w:space="0" w:color="000000"/>
            </w:tcBorders>
            <w:vAlign w:val="center"/>
          </w:tcPr>
          <w:p w14:paraId="7721CC2C" w14:textId="0D3D9A19"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66A29DDB"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22-30</w:t>
            </w:r>
          </w:p>
        </w:tc>
        <w:tc>
          <w:tcPr>
            <w:tcW w:w="327" w:type="pct"/>
            <w:tcBorders>
              <w:top w:val="nil"/>
              <w:left w:val="nil"/>
              <w:bottom w:val="single" w:sz="8" w:space="0" w:color="000000"/>
              <w:right w:val="single" w:sz="8" w:space="0" w:color="000000"/>
            </w:tcBorders>
            <w:vAlign w:val="center"/>
          </w:tcPr>
          <w:p w14:paraId="078ECDBA" w14:textId="51F28593"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tcPr>
          <w:p w14:paraId="0C771305" w14:textId="0A113A34"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tcPr>
          <w:p w14:paraId="4F214E01" w14:textId="3C7FB360"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tcPr>
          <w:p w14:paraId="4BBA5621" w14:textId="4C2B844F" w:rsidR="00312D1E" w:rsidRPr="009C21D7" w:rsidRDefault="00312D1E">
            <w:pPr>
              <w:jc w:val="center"/>
              <w:rPr>
                <w:rFonts w:ascii="Noto Sans" w:hAnsi="Noto Sans" w:cs="Noto Sans"/>
                <w:color w:val="000000"/>
                <w:sz w:val="18"/>
                <w:szCs w:val="18"/>
              </w:rPr>
            </w:pPr>
          </w:p>
        </w:tc>
      </w:tr>
      <w:tr w:rsidR="000D0C3C" w:rsidRPr="009C21D7" w14:paraId="16A97F98"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434C35D0" w14:textId="621CD82D"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5.Calcular las probabilidades de salida de la actividad laboral para cada una de las incidencias (Actividades 5 y 6)</w:t>
            </w:r>
          </w:p>
        </w:tc>
        <w:tc>
          <w:tcPr>
            <w:tcW w:w="344" w:type="pct"/>
            <w:tcBorders>
              <w:top w:val="nil"/>
              <w:left w:val="nil"/>
              <w:bottom w:val="single" w:sz="8" w:space="0" w:color="000000"/>
              <w:right w:val="single" w:sz="8" w:space="0" w:color="000000"/>
            </w:tcBorders>
            <w:vAlign w:val="center"/>
          </w:tcPr>
          <w:p w14:paraId="5DB93A69" w14:textId="0F4D6250"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2602C3C9" w14:textId="2397800B"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531DB03D"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1-31</w:t>
            </w:r>
          </w:p>
        </w:tc>
        <w:tc>
          <w:tcPr>
            <w:tcW w:w="293" w:type="pct"/>
            <w:tcBorders>
              <w:top w:val="nil"/>
              <w:left w:val="nil"/>
              <w:bottom w:val="single" w:sz="8" w:space="0" w:color="000000"/>
              <w:right w:val="single" w:sz="8" w:space="0" w:color="000000"/>
            </w:tcBorders>
            <w:vAlign w:val="center"/>
          </w:tcPr>
          <w:p w14:paraId="34FEF32C" w14:textId="7B40603C"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tcPr>
          <w:p w14:paraId="33C39EC0" w14:textId="4663BC6C"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tcPr>
          <w:p w14:paraId="72ADF554" w14:textId="5FFB4A71" w:rsidR="00312D1E" w:rsidRPr="009C21D7" w:rsidRDefault="00312D1E">
            <w:pPr>
              <w:jc w:val="center"/>
              <w:rPr>
                <w:rFonts w:ascii="Noto Sans" w:hAnsi="Noto Sans" w:cs="Noto Sans"/>
                <w:color w:val="000000"/>
                <w:sz w:val="18"/>
                <w:szCs w:val="18"/>
              </w:rPr>
            </w:pPr>
          </w:p>
        </w:tc>
      </w:tr>
      <w:tr w:rsidR="000D0C3C" w:rsidRPr="009C21D7" w14:paraId="7A85E888"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7F90A93B" w14:textId="33AF2B4C"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6.Presentar al personal de la CARI las nuevas probabilidades de salida de la actividad laboral por incidencia</w:t>
            </w:r>
          </w:p>
        </w:tc>
        <w:tc>
          <w:tcPr>
            <w:tcW w:w="344" w:type="pct"/>
            <w:tcBorders>
              <w:top w:val="nil"/>
              <w:left w:val="nil"/>
              <w:bottom w:val="single" w:sz="8" w:space="0" w:color="000000"/>
              <w:right w:val="single" w:sz="8" w:space="0" w:color="000000"/>
            </w:tcBorders>
            <w:vAlign w:val="center"/>
          </w:tcPr>
          <w:p w14:paraId="6BB9336B" w14:textId="26C15781"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3AF67ACB" w14:textId="0617D8CD"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1CD19F61"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31</w:t>
            </w:r>
          </w:p>
        </w:tc>
        <w:tc>
          <w:tcPr>
            <w:tcW w:w="293" w:type="pct"/>
            <w:tcBorders>
              <w:top w:val="nil"/>
              <w:left w:val="nil"/>
              <w:bottom w:val="single" w:sz="8" w:space="0" w:color="000000"/>
              <w:right w:val="single" w:sz="8" w:space="0" w:color="000000"/>
            </w:tcBorders>
            <w:vAlign w:val="center"/>
          </w:tcPr>
          <w:p w14:paraId="30DC19B7" w14:textId="6EFC4B20"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tcPr>
          <w:p w14:paraId="06D35448" w14:textId="214F0194"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tcPr>
          <w:p w14:paraId="7454F69D" w14:textId="6FB8D84D" w:rsidR="00312D1E" w:rsidRPr="009C21D7" w:rsidRDefault="00312D1E">
            <w:pPr>
              <w:jc w:val="center"/>
              <w:rPr>
                <w:rFonts w:ascii="Noto Sans" w:hAnsi="Noto Sans" w:cs="Noto Sans"/>
                <w:color w:val="000000"/>
                <w:sz w:val="18"/>
                <w:szCs w:val="18"/>
              </w:rPr>
            </w:pPr>
          </w:p>
        </w:tc>
      </w:tr>
      <w:tr w:rsidR="000D0C3C" w:rsidRPr="009C21D7" w14:paraId="496296E0" w14:textId="77777777" w:rsidTr="00793842">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7E36A137" w14:textId="5F03E683"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7.Elaborar el reporte del estudio (Actividad 7)</w:t>
            </w:r>
          </w:p>
        </w:tc>
        <w:tc>
          <w:tcPr>
            <w:tcW w:w="344" w:type="pct"/>
            <w:tcBorders>
              <w:top w:val="nil"/>
              <w:left w:val="nil"/>
              <w:bottom w:val="single" w:sz="8" w:space="0" w:color="000000"/>
              <w:right w:val="single" w:sz="8" w:space="0" w:color="000000"/>
            </w:tcBorders>
            <w:vAlign w:val="center"/>
          </w:tcPr>
          <w:p w14:paraId="10D3A5E8" w14:textId="6246AB6E"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2290708D" w14:textId="5BE4E9CB"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1A3A9EB3" w14:textId="77E9E8DC"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55E70BD2"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3-31</w:t>
            </w:r>
          </w:p>
        </w:tc>
        <w:tc>
          <w:tcPr>
            <w:tcW w:w="369" w:type="pct"/>
            <w:tcBorders>
              <w:top w:val="nil"/>
              <w:left w:val="nil"/>
              <w:bottom w:val="single" w:sz="8" w:space="0" w:color="000000"/>
              <w:right w:val="single" w:sz="8" w:space="0" w:color="000000"/>
            </w:tcBorders>
            <w:vAlign w:val="center"/>
            <w:hideMark/>
          </w:tcPr>
          <w:p w14:paraId="1BBD6C7B" w14:textId="63973123"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4CF76175" w14:textId="3A44F73D" w:rsidR="00312D1E" w:rsidRPr="009C21D7" w:rsidRDefault="00312D1E">
            <w:pPr>
              <w:jc w:val="center"/>
              <w:rPr>
                <w:rFonts w:ascii="Noto Sans" w:hAnsi="Noto Sans" w:cs="Noto Sans"/>
                <w:color w:val="000000"/>
                <w:sz w:val="18"/>
                <w:szCs w:val="18"/>
              </w:rPr>
            </w:pPr>
          </w:p>
        </w:tc>
      </w:tr>
      <w:tr w:rsidR="000D0C3C" w:rsidRPr="009C21D7" w14:paraId="1819CB9E" w14:textId="77777777" w:rsidTr="00E72C9C">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6642F341" w14:textId="3C5B1F18"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8.Entrega del archivo en Excel que contenga las bases biométricas de salida de la actividad laboral por incidencia, edad y sexo (Producto 2)</w:t>
            </w:r>
          </w:p>
        </w:tc>
        <w:tc>
          <w:tcPr>
            <w:tcW w:w="344" w:type="pct"/>
            <w:tcBorders>
              <w:top w:val="nil"/>
              <w:left w:val="nil"/>
              <w:bottom w:val="single" w:sz="8" w:space="0" w:color="000000"/>
              <w:right w:val="single" w:sz="8" w:space="0" w:color="000000"/>
            </w:tcBorders>
            <w:vAlign w:val="center"/>
            <w:hideMark/>
          </w:tcPr>
          <w:p w14:paraId="317AE353" w14:textId="02CDABBE"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526FB168" w14:textId="43E866EC"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21F5BCD9" w14:textId="27423D90"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6B5A910B"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31</w:t>
            </w:r>
          </w:p>
        </w:tc>
        <w:tc>
          <w:tcPr>
            <w:tcW w:w="369" w:type="pct"/>
            <w:tcBorders>
              <w:top w:val="nil"/>
              <w:left w:val="nil"/>
              <w:bottom w:val="single" w:sz="8" w:space="0" w:color="000000"/>
              <w:right w:val="single" w:sz="8" w:space="0" w:color="000000"/>
            </w:tcBorders>
            <w:vAlign w:val="center"/>
            <w:hideMark/>
          </w:tcPr>
          <w:p w14:paraId="0C7B4664" w14:textId="3340973B"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70481350" w14:textId="4FF67BB6" w:rsidR="00312D1E" w:rsidRPr="009C21D7" w:rsidRDefault="00312D1E">
            <w:pPr>
              <w:jc w:val="center"/>
              <w:rPr>
                <w:rFonts w:ascii="Noto Sans" w:hAnsi="Noto Sans" w:cs="Noto Sans"/>
                <w:color w:val="000000"/>
                <w:sz w:val="18"/>
                <w:szCs w:val="18"/>
              </w:rPr>
            </w:pPr>
          </w:p>
        </w:tc>
      </w:tr>
      <w:tr w:rsidR="000D0C3C" w:rsidRPr="009C21D7" w14:paraId="4D4CB98D" w14:textId="77777777" w:rsidTr="00E72C9C">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30A52113" w14:textId="77777777"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9. Entrega a la CARI de la versión preliminar del reporte (Producto 1)</w:t>
            </w:r>
          </w:p>
        </w:tc>
        <w:tc>
          <w:tcPr>
            <w:tcW w:w="344" w:type="pct"/>
            <w:tcBorders>
              <w:top w:val="nil"/>
              <w:left w:val="nil"/>
              <w:bottom w:val="single" w:sz="8" w:space="0" w:color="000000"/>
              <w:right w:val="single" w:sz="8" w:space="0" w:color="000000"/>
            </w:tcBorders>
            <w:vAlign w:val="center"/>
            <w:hideMark/>
          </w:tcPr>
          <w:p w14:paraId="49F2A3FA" w14:textId="3DF4E7AF"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7C8991FF" w14:textId="7768F3FF"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44B2DE38" w14:textId="10656C29"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1D03EA7B"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31</w:t>
            </w:r>
          </w:p>
        </w:tc>
        <w:tc>
          <w:tcPr>
            <w:tcW w:w="369" w:type="pct"/>
            <w:tcBorders>
              <w:top w:val="nil"/>
              <w:left w:val="nil"/>
              <w:bottom w:val="single" w:sz="8" w:space="0" w:color="000000"/>
              <w:right w:val="single" w:sz="8" w:space="0" w:color="000000"/>
            </w:tcBorders>
            <w:vAlign w:val="center"/>
            <w:hideMark/>
          </w:tcPr>
          <w:p w14:paraId="3A4725E2" w14:textId="1DF31160"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56852797" w14:textId="10EE575C" w:rsidR="00312D1E" w:rsidRPr="009C21D7" w:rsidRDefault="00312D1E">
            <w:pPr>
              <w:jc w:val="center"/>
              <w:rPr>
                <w:rFonts w:ascii="Noto Sans" w:hAnsi="Noto Sans" w:cs="Noto Sans"/>
                <w:color w:val="000000"/>
                <w:sz w:val="18"/>
                <w:szCs w:val="18"/>
              </w:rPr>
            </w:pPr>
          </w:p>
        </w:tc>
      </w:tr>
      <w:tr w:rsidR="000D0C3C" w:rsidRPr="009C21D7" w14:paraId="181EC98A" w14:textId="77777777" w:rsidTr="00E72C9C">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13772D11" w14:textId="77777777"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10. Revisión del reporte por parte del personal de la CARI</w:t>
            </w:r>
          </w:p>
        </w:tc>
        <w:tc>
          <w:tcPr>
            <w:tcW w:w="344" w:type="pct"/>
            <w:tcBorders>
              <w:top w:val="nil"/>
              <w:left w:val="nil"/>
              <w:bottom w:val="single" w:sz="8" w:space="0" w:color="000000"/>
              <w:right w:val="single" w:sz="8" w:space="0" w:color="000000"/>
            </w:tcBorders>
            <w:vAlign w:val="center"/>
            <w:hideMark/>
          </w:tcPr>
          <w:p w14:paraId="5E08ACA8" w14:textId="229A22D7"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0DD48DD0" w14:textId="0E375159"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2E5123CE" w14:textId="7B38827E"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79D754FF" w14:textId="41F320B2"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hideMark/>
          </w:tcPr>
          <w:p w14:paraId="54E4BF8F" w14:textId="77777777" w:rsidR="00312D1E" w:rsidRPr="009C21D7" w:rsidRDefault="00312D1E">
            <w:pPr>
              <w:jc w:val="center"/>
              <w:rPr>
                <w:rFonts w:ascii="Noto Sans" w:hAnsi="Noto Sans" w:cs="Noto Sans"/>
                <w:color w:val="000000"/>
                <w:sz w:val="18"/>
                <w:szCs w:val="18"/>
              </w:rPr>
            </w:pPr>
            <w:r w:rsidRPr="009C21D7">
              <w:rPr>
                <w:rFonts w:ascii="Noto Sans" w:hAnsi="Noto Sans" w:cs="Noto Sans"/>
                <w:color w:val="000000"/>
                <w:sz w:val="18"/>
                <w:szCs w:val="18"/>
              </w:rPr>
              <w:t>1-14</w:t>
            </w:r>
          </w:p>
        </w:tc>
        <w:tc>
          <w:tcPr>
            <w:tcW w:w="395" w:type="pct"/>
            <w:tcBorders>
              <w:top w:val="nil"/>
              <w:left w:val="nil"/>
              <w:bottom w:val="single" w:sz="8" w:space="0" w:color="000000"/>
              <w:right w:val="single" w:sz="8" w:space="0" w:color="000000"/>
            </w:tcBorders>
            <w:vAlign w:val="center"/>
            <w:hideMark/>
          </w:tcPr>
          <w:p w14:paraId="6695B3C7" w14:textId="273A2F7F" w:rsidR="00312D1E" w:rsidRPr="009C21D7" w:rsidRDefault="00312D1E">
            <w:pPr>
              <w:jc w:val="center"/>
              <w:rPr>
                <w:rFonts w:ascii="Noto Sans" w:hAnsi="Noto Sans" w:cs="Noto Sans"/>
                <w:color w:val="000000"/>
                <w:sz w:val="18"/>
                <w:szCs w:val="18"/>
              </w:rPr>
            </w:pPr>
          </w:p>
        </w:tc>
      </w:tr>
      <w:tr w:rsidR="000D0C3C" w:rsidRPr="009C21D7" w14:paraId="59D0825B" w14:textId="77777777" w:rsidTr="00E72C9C">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70266A5A" w14:textId="77E236BE"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11.Modificación y corrección por parte del proveedor de la versión preliminar del reporte</w:t>
            </w:r>
          </w:p>
        </w:tc>
        <w:tc>
          <w:tcPr>
            <w:tcW w:w="344" w:type="pct"/>
            <w:tcBorders>
              <w:top w:val="nil"/>
              <w:left w:val="nil"/>
              <w:bottom w:val="single" w:sz="8" w:space="0" w:color="000000"/>
              <w:right w:val="single" w:sz="8" w:space="0" w:color="000000"/>
            </w:tcBorders>
            <w:vAlign w:val="center"/>
            <w:hideMark/>
          </w:tcPr>
          <w:p w14:paraId="0CCAF9E2" w14:textId="7E3CE503"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61E0F7E4" w14:textId="012AA80B"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0E92C6CA" w14:textId="5C7D5C86"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2FE0E882" w14:textId="5053792A"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hideMark/>
          </w:tcPr>
          <w:p w14:paraId="624494BF" w14:textId="77777777" w:rsidR="00312D1E" w:rsidRPr="009C21D7" w:rsidRDefault="00312D1E">
            <w:pPr>
              <w:jc w:val="center"/>
              <w:rPr>
                <w:rFonts w:ascii="Noto Sans" w:hAnsi="Noto Sans" w:cs="Noto Sans"/>
                <w:color w:val="000000"/>
                <w:sz w:val="18"/>
                <w:szCs w:val="18"/>
              </w:rPr>
            </w:pPr>
            <w:r w:rsidRPr="009C21D7">
              <w:rPr>
                <w:rFonts w:ascii="Noto Sans" w:hAnsi="Noto Sans" w:cs="Noto Sans"/>
                <w:color w:val="000000"/>
                <w:sz w:val="18"/>
                <w:szCs w:val="18"/>
              </w:rPr>
              <w:t>17-30</w:t>
            </w:r>
          </w:p>
        </w:tc>
        <w:tc>
          <w:tcPr>
            <w:tcW w:w="395" w:type="pct"/>
            <w:tcBorders>
              <w:top w:val="nil"/>
              <w:left w:val="nil"/>
              <w:bottom w:val="single" w:sz="8" w:space="0" w:color="000000"/>
              <w:right w:val="single" w:sz="8" w:space="0" w:color="000000"/>
            </w:tcBorders>
            <w:vAlign w:val="center"/>
            <w:hideMark/>
          </w:tcPr>
          <w:p w14:paraId="7C0B5533" w14:textId="77777777" w:rsidR="00312D1E" w:rsidRPr="009C21D7" w:rsidRDefault="00312D1E">
            <w:pPr>
              <w:jc w:val="center"/>
              <w:rPr>
                <w:rFonts w:ascii="Noto Sans" w:hAnsi="Noto Sans" w:cs="Noto Sans"/>
                <w:color w:val="000000"/>
                <w:sz w:val="18"/>
                <w:szCs w:val="18"/>
              </w:rPr>
            </w:pPr>
            <w:r w:rsidRPr="009C21D7">
              <w:rPr>
                <w:rFonts w:ascii="Noto Sans" w:hAnsi="Noto Sans" w:cs="Noto Sans"/>
                <w:color w:val="000000"/>
                <w:sz w:val="18"/>
                <w:szCs w:val="18"/>
              </w:rPr>
              <w:t>1-14</w:t>
            </w:r>
          </w:p>
        </w:tc>
      </w:tr>
      <w:tr w:rsidR="000D0C3C" w:rsidRPr="009C21D7" w14:paraId="4BD29BF9" w14:textId="77777777" w:rsidTr="00E72C9C">
        <w:trPr>
          <w:trHeight w:val="227"/>
        </w:trPr>
        <w:tc>
          <w:tcPr>
            <w:tcW w:w="2940" w:type="pct"/>
            <w:tcBorders>
              <w:top w:val="nil"/>
              <w:left w:val="single" w:sz="8" w:space="0" w:color="000000"/>
              <w:bottom w:val="single" w:sz="8" w:space="0" w:color="000000"/>
              <w:right w:val="single" w:sz="8" w:space="0" w:color="000000"/>
            </w:tcBorders>
            <w:shd w:val="clear" w:color="000000" w:fill="FFFFFF"/>
            <w:vAlign w:val="center"/>
            <w:hideMark/>
          </w:tcPr>
          <w:p w14:paraId="2F25CE94" w14:textId="4E5D99CD" w:rsidR="00312D1E" w:rsidRPr="009C21D7" w:rsidRDefault="00312D1E">
            <w:pPr>
              <w:jc w:val="both"/>
              <w:rPr>
                <w:rFonts w:ascii="Noto Sans" w:hAnsi="Noto Sans" w:cs="Noto Sans"/>
                <w:color w:val="000000"/>
                <w:sz w:val="18"/>
                <w:szCs w:val="18"/>
              </w:rPr>
            </w:pPr>
            <w:r w:rsidRPr="009C21D7">
              <w:rPr>
                <w:rFonts w:ascii="Noto Sans" w:eastAsia="Noto Sans" w:hAnsi="Noto Sans" w:cs="Noto Sans"/>
                <w:color w:val="000000"/>
                <w:sz w:val="18"/>
                <w:szCs w:val="18"/>
              </w:rPr>
              <w:t>12.Entrega de la versión final por parte del proveedor del reporte (Producto 1)</w:t>
            </w:r>
          </w:p>
        </w:tc>
        <w:tc>
          <w:tcPr>
            <w:tcW w:w="344" w:type="pct"/>
            <w:tcBorders>
              <w:top w:val="nil"/>
              <w:left w:val="nil"/>
              <w:bottom w:val="single" w:sz="8" w:space="0" w:color="000000"/>
              <w:right w:val="single" w:sz="8" w:space="0" w:color="000000"/>
            </w:tcBorders>
            <w:vAlign w:val="center"/>
            <w:hideMark/>
          </w:tcPr>
          <w:p w14:paraId="5872BE5C" w14:textId="2D5C288F" w:rsidR="00312D1E" w:rsidRPr="009C21D7" w:rsidRDefault="00312D1E">
            <w:pPr>
              <w:jc w:val="center"/>
              <w:rPr>
                <w:rFonts w:ascii="Noto Sans" w:hAnsi="Noto Sans" w:cs="Noto Sans"/>
                <w:color w:val="000000"/>
                <w:sz w:val="18"/>
                <w:szCs w:val="18"/>
              </w:rPr>
            </w:pPr>
          </w:p>
        </w:tc>
        <w:tc>
          <w:tcPr>
            <w:tcW w:w="333" w:type="pct"/>
            <w:tcBorders>
              <w:top w:val="nil"/>
              <w:left w:val="nil"/>
              <w:bottom w:val="single" w:sz="8" w:space="0" w:color="000000"/>
              <w:right w:val="single" w:sz="8" w:space="0" w:color="000000"/>
            </w:tcBorders>
            <w:vAlign w:val="center"/>
            <w:hideMark/>
          </w:tcPr>
          <w:p w14:paraId="44FDAAE9" w14:textId="438CC9CB" w:rsidR="00312D1E" w:rsidRPr="009C21D7" w:rsidRDefault="00312D1E">
            <w:pPr>
              <w:jc w:val="center"/>
              <w:rPr>
                <w:rFonts w:ascii="Noto Sans" w:hAnsi="Noto Sans" w:cs="Noto Sans"/>
                <w:color w:val="000000"/>
                <w:sz w:val="18"/>
                <w:szCs w:val="18"/>
              </w:rPr>
            </w:pPr>
          </w:p>
        </w:tc>
        <w:tc>
          <w:tcPr>
            <w:tcW w:w="327" w:type="pct"/>
            <w:tcBorders>
              <w:top w:val="nil"/>
              <w:left w:val="nil"/>
              <w:bottom w:val="single" w:sz="8" w:space="0" w:color="000000"/>
              <w:right w:val="single" w:sz="8" w:space="0" w:color="000000"/>
            </w:tcBorders>
            <w:vAlign w:val="center"/>
            <w:hideMark/>
          </w:tcPr>
          <w:p w14:paraId="52927E2A" w14:textId="0B265467" w:rsidR="00312D1E" w:rsidRPr="009C21D7" w:rsidRDefault="00312D1E">
            <w:pPr>
              <w:jc w:val="center"/>
              <w:rPr>
                <w:rFonts w:ascii="Noto Sans" w:hAnsi="Noto Sans" w:cs="Noto Sans"/>
                <w:color w:val="000000"/>
                <w:sz w:val="18"/>
                <w:szCs w:val="18"/>
              </w:rPr>
            </w:pPr>
          </w:p>
        </w:tc>
        <w:tc>
          <w:tcPr>
            <w:tcW w:w="293" w:type="pct"/>
            <w:tcBorders>
              <w:top w:val="nil"/>
              <w:left w:val="nil"/>
              <w:bottom w:val="single" w:sz="8" w:space="0" w:color="000000"/>
              <w:right w:val="single" w:sz="8" w:space="0" w:color="000000"/>
            </w:tcBorders>
            <w:vAlign w:val="center"/>
            <w:hideMark/>
          </w:tcPr>
          <w:p w14:paraId="58FF0313" w14:textId="5880BD39" w:rsidR="00312D1E" w:rsidRPr="009C21D7" w:rsidRDefault="00312D1E">
            <w:pPr>
              <w:jc w:val="center"/>
              <w:rPr>
                <w:rFonts w:ascii="Noto Sans" w:hAnsi="Noto Sans" w:cs="Noto Sans"/>
                <w:color w:val="000000"/>
                <w:sz w:val="18"/>
                <w:szCs w:val="18"/>
              </w:rPr>
            </w:pPr>
          </w:p>
        </w:tc>
        <w:tc>
          <w:tcPr>
            <w:tcW w:w="369" w:type="pct"/>
            <w:tcBorders>
              <w:top w:val="nil"/>
              <w:left w:val="nil"/>
              <w:bottom w:val="single" w:sz="8" w:space="0" w:color="000000"/>
              <w:right w:val="single" w:sz="8" w:space="0" w:color="000000"/>
            </w:tcBorders>
            <w:vAlign w:val="center"/>
            <w:hideMark/>
          </w:tcPr>
          <w:p w14:paraId="4A25C65F" w14:textId="5DE80A53" w:rsidR="00312D1E" w:rsidRPr="009C21D7" w:rsidRDefault="00312D1E">
            <w:pPr>
              <w:jc w:val="center"/>
              <w:rPr>
                <w:rFonts w:ascii="Noto Sans" w:hAnsi="Noto Sans" w:cs="Noto Sans"/>
                <w:color w:val="000000"/>
                <w:sz w:val="18"/>
                <w:szCs w:val="18"/>
              </w:rPr>
            </w:pPr>
          </w:p>
        </w:tc>
        <w:tc>
          <w:tcPr>
            <w:tcW w:w="395" w:type="pct"/>
            <w:tcBorders>
              <w:top w:val="nil"/>
              <w:left w:val="nil"/>
              <w:bottom w:val="single" w:sz="8" w:space="0" w:color="000000"/>
              <w:right w:val="single" w:sz="8" w:space="0" w:color="000000"/>
            </w:tcBorders>
            <w:vAlign w:val="center"/>
            <w:hideMark/>
          </w:tcPr>
          <w:p w14:paraId="2637F584" w14:textId="77777777" w:rsidR="00312D1E" w:rsidRPr="009C21D7" w:rsidRDefault="00312D1E">
            <w:pPr>
              <w:jc w:val="center"/>
              <w:rPr>
                <w:rFonts w:ascii="Noto Sans" w:hAnsi="Noto Sans" w:cs="Noto Sans"/>
                <w:color w:val="000000"/>
                <w:sz w:val="18"/>
                <w:szCs w:val="18"/>
              </w:rPr>
            </w:pPr>
            <w:r w:rsidRPr="009C21D7">
              <w:rPr>
                <w:rFonts w:ascii="Noto Sans" w:eastAsia="Montserrat" w:hAnsi="Noto Sans" w:cs="Noto Sans"/>
                <w:color w:val="000000"/>
                <w:sz w:val="18"/>
                <w:szCs w:val="18"/>
              </w:rPr>
              <w:t>15</w:t>
            </w:r>
          </w:p>
        </w:tc>
      </w:tr>
    </w:tbl>
    <w:p w14:paraId="1A50829E" w14:textId="3A2355CA" w:rsidR="00246035" w:rsidRPr="00B161EE" w:rsidRDefault="00246035" w:rsidP="0068456C">
      <w:pPr>
        <w:keepNext/>
        <w:keepLines/>
        <w:ind w:right="-96"/>
        <w:jc w:val="both"/>
        <w:rPr>
          <w:rFonts w:ascii="Noto Sans" w:hAnsi="Noto Sans" w:cs="Noto Sans"/>
          <w:color w:val="000000" w:themeColor="text1"/>
          <w:sz w:val="14"/>
        </w:rPr>
      </w:pPr>
      <w:r w:rsidRPr="00B161EE">
        <w:rPr>
          <w:rFonts w:ascii="Noto Sans" w:hAnsi="Noto Sans" w:cs="Noto Sans"/>
          <w:b/>
          <w:color w:val="000000" w:themeColor="text1"/>
          <w:sz w:val="14"/>
        </w:rPr>
        <w:t>Nota:</w:t>
      </w:r>
      <w:r w:rsidRPr="00B161EE">
        <w:rPr>
          <w:rFonts w:ascii="Noto Sans" w:hAnsi="Noto Sans" w:cs="Noto Sans"/>
          <w:color w:val="000000" w:themeColor="text1"/>
          <w:sz w:val="14"/>
        </w:rPr>
        <w:t xml:space="preserve"> Las actividades que se establecen en el cronograma de trabajo del estudio para actualizar las bases biométricas de salida de la actividad laboral </w:t>
      </w:r>
      <w:r w:rsidR="00B1159A" w:rsidRPr="00B161EE">
        <w:rPr>
          <w:rFonts w:ascii="Noto Sans" w:hAnsi="Noto Sans" w:cs="Noto Sans"/>
          <w:color w:val="000000" w:themeColor="text1"/>
          <w:sz w:val="14"/>
          <w:szCs w:val="18"/>
        </w:rPr>
        <w:t>de las personas afiliadas a</w:t>
      </w:r>
      <w:r w:rsidR="006F7923" w:rsidRPr="00B161EE">
        <w:rPr>
          <w:rFonts w:ascii="Noto Sans" w:hAnsi="Noto Sans" w:cs="Noto Sans"/>
          <w:color w:val="000000" w:themeColor="text1"/>
          <w:sz w:val="14"/>
          <w:szCs w:val="18"/>
        </w:rPr>
        <w:t>l</w:t>
      </w:r>
      <w:r w:rsidR="006F7923" w:rsidRPr="00B161EE">
        <w:rPr>
          <w:rFonts w:ascii="Noto Sans" w:hAnsi="Noto Sans" w:cs="Noto Sans"/>
          <w:color w:val="000000" w:themeColor="text1"/>
          <w:sz w:val="14"/>
        </w:rPr>
        <w:t xml:space="preserve"> IMSS, </w:t>
      </w:r>
      <w:r w:rsidRPr="00B161EE">
        <w:rPr>
          <w:rFonts w:ascii="Noto Sans" w:hAnsi="Noto Sans" w:cs="Noto Sans"/>
          <w:color w:val="000000" w:themeColor="text1"/>
          <w:sz w:val="14"/>
        </w:rPr>
        <w:t>se podrán ajustar por parte del licitante ganador, siempre que se respeten las fechas de entrega de los productos que se mencionan en los numerales 6,</w:t>
      </w:r>
      <w:r w:rsidR="00DA1D44" w:rsidRPr="00B161EE">
        <w:rPr>
          <w:rFonts w:ascii="Noto Sans" w:hAnsi="Noto Sans" w:cs="Noto Sans"/>
          <w:color w:val="000000" w:themeColor="text1"/>
          <w:sz w:val="14"/>
        </w:rPr>
        <w:t xml:space="preserve"> </w:t>
      </w:r>
      <w:r w:rsidRPr="00B161EE">
        <w:rPr>
          <w:rFonts w:ascii="Noto Sans" w:hAnsi="Noto Sans" w:cs="Noto Sans"/>
          <w:color w:val="000000" w:themeColor="text1"/>
          <w:sz w:val="14"/>
        </w:rPr>
        <w:t>8,</w:t>
      </w:r>
      <w:r w:rsidR="00DA1D44" w:rsidRPr="00B161EE">
        <w:rPr>
          <w:rFonts w:ascii="Noto Sans" w:hAnsi="Noto Sans" w:cs="Noto Sans"/>
          <w:color w:val="000000" w:themeColor="text1"/>
          <w:sz w:val="14"/>
        </w:rPr>
        <w:t xml:space="preserve"> </w:t>
      </w:r>
      <w:r w:rsidRPr="00B161EE">
        <w:rPr>
          <w:rFonts w:ascii="Noto Sans" w:hAnsi="Noto Sans" w:cs="Noto Sans"/>
          <w:color w:val="000000" w:themeColor="text1"/>
          <w:sz w:val="14"/>
        </w:rPr>
        <w:t>9 y 12.</w:t>
      </w:r>
    </w:p>
    <w:p w14:paraId="25912640" w14:textId="53393FB6" w:rsidR="007D5665" w:rsidRPr="00B161EE" w:rsidRDefault="007D5665" w:rsidP="005B0ED4">
      <w:pPr>
        <w:spacing w:line="276" w:lineRule="auto"/>
        <w:rPr>
          <w:rFonts w:ascii="Noto Sans" w:hAnsi="Noto Sans" w:cs="Noto Sans"/>
          <w:bCs/>
          <w:color w:val="000000"/>
          <w:sz w:val="20"/>
          <w:szCs w:val="20"/>
        </w:rPr>
      </w:pPr>
    </w:p>
    <w:p w14:paraId="37F1C4FF" w14:textId="77777777" w:rsidR="00E72C9C" w:rsidRDefault="00E72C9C" w:rsidP="00A2711D">
      <w:pPr>
        <w:spacing w:line="276" w:lineRule="auto"/>
        <w:rPr>
          <w:rFonts w:ascii="Noto Sans" w:hAnsi="Noto Sans" w:cs="Noto Sans"/>
          <w:b/>
          <w:bCs/>
          <w:color w:val="000000"/>
          <w:sz w:val="20"/>
          <w:szCs w:val="20"/>
        </w:rPr>
      </w:pPr>
    </w:p>
    <w:p w14:paraId="33C459D6" w14:textId="77777777" w:rsidR="00E72C9C" w:rsidRDefault="00E72C9C" w:rsidP="00A2711D">
      <w:pPr>
        <w:spacing w:line="276" w:lineRule="auto"/>
        <w:rPr>
          <w:rFonts w:ascii="Noto Sans" w:hAnsi="Noto Sans" w:cs="Noto Sans"/>
          <w:b/>
          <w:bCs/>
          <w:color w:val="000000"/>
          <w:sz w:val="20"/>
          <w:szCs w:val="20"/>
        </w:rPr>
      </w:pPr>
    </w:p>
    <w:p w14:paraId="01075115" w14:textId="511F2B13" w:rsidR="009D687F" w:rsidRPr="00B161EE" w:rsidRDefault="009D687F" w:rsidP="00A2711D">
      <w:pPr>
        <w:spacing w:line="276" w:lineRule="auto"/>
        <w:rPr>
          <w:rFonts w:ascii="Noto Sans" w:hAnsi="Noto Sans" w:cs="Noto Sans"/>
          <w:b/>
          <w:bCs/>
          <w:color w:val="000000"/>
          <w:sz w:val="20"/>
          <w:szCs w:val="20"/>
        </w:rPr>
      </w:pPr>
      <w:r w:rsidRPr="00B161EE">
        <w:rPr>
          <w:rFonts w:ascii="Noto Sans" w:hAnsi="Noto Sans" w:cs="Noto Sans"/>
          <w:b/>
          <w:bCs/>
          <w:color w:val="000000"/>
          <w:sz w:val="20"/>
          <w:szCs w:val="20"/>
        </w:rPr>
        <w:t>Atentamente</w:t>
      </w:r>
    </w:p>
    <w:p w14:paraId="0AB6AD4A" w14:textId="77777777" w:rsidR="009D687F" w:rsidRDefault="009D687F" w:rsidP="00A2711D">
      <w:pPr>
        <w:spacing w:line="276" w:lineRule="auto"/>
        <w:jc w:val="both"/>
        <w:rPr>
          <w:rFonts w:ascii="Noto Sans" w:hAnsi="Noto Sans" w:cs="Noto Sans"/>
          <w:color w:val="000000"/>
          <w:sz w:val="20"/>
          <w:szCs w:val="20"/>
        </w:rPr>
      </w:pPr>
    </w:p>
    <w:p w14:paraId="23C8AD3F" w14:textId="77777777" w:rsidR="00E72C9C" w:rsidRDefault="00E72C9C" w:rsidP="00A2711D">
      <w:pPr>
        <w:spacing w:line="276" w:lineRule="auto"/>
        <w:jc w:val="both"/>
        <w:rPr>
          <w:rFonts w:ascii="Noto Sans" w:hAnsi="Noto Sans" w:cs="Noto Sans"/>
          <w:color w:val="000000"/>
          <w:sz w:val="20"/>
          <w:szCs w:val="20"/>
        </w:rPr>
      </w:pPr>
    </w:p>
    <w:p w14:paraId="5639B86E" w14:textId="77777777" w:rsidR="00E72C9C" w:rsidRDefault="00E72C9C" w:rsidP="00A2711D">
      <w:pPr>
        <w:spacing w:line="276" w:lineRule="auto"/>
        <w:jc w:val="both"/>
        <w:rPr>
          <w:rFonts w:ascii="Noto Sans" w:hAnsi="Noto Sans" w:cs="Noto Sans"/>
          <w:color w:val="000000"/>
          <w:sz w:val="20"/>
          <w:szCs w:val="20"/>
        </w:rPr>
      </w:pPr>
    </w:p>
    <w:p w14:paraId="1D22A981" w14:textId="77777777" w:rsidR="009D687F" w:rsidRPr="00B161EE" w:rsidRDefault="009D687F" w:rsidP="00A2711D">
      <w:pPr>
        <w:spacing w:line="276" w:lineRule="auto"/>
        <w:rPr>
          <w:rFonts w:ascii="Noto Sans" w:hAnsi="Noto Sans" w:cs="Noto Sans"/>
          <w:b/>
          <w:color w:val="000000"/>
          <w:sz w:val="20"/>
          <w:szCs w:val="20"/>
        </w:rPr>
      </w:pPr>
      <w:r w:rsidRPr="00B161EE">
        <w:rPr>
          <w:rFonts w:ascii="Noto Sans" w:hAnsi="Noto Sans" w:cs="Noto Sans"/>
          <w:b/>
          <w:color w:val="000000"/>
          <w:sz w:val="20"/>
          <w:szCs w:val="20"/>
        </w:rPr>
        <w:t>Act. Mónica Cervantes Fernández</w:t>
      </w:r>
    </w:p>
    <w:p w14:paraId="24A79660" w14:textId="4CD785A3" w:rsidR="00330DC8" w:rsidRPr="00B161EE" w:rsidRDefault="009D687F" w:rsidP="00A2711D">
      <w:pPr>
        <w:spacing w:line="276" w:lineRule="auto"/>
        <w:rPr>
          <w:rFonts w:ascii="Noto Sans" w:hAnsi="Noto Sans" w:cs="Noto Sans"/>
          <w:sz w:val="20"/>
          <w:szCs w:val="20"/>
        </w:rPr>
      </w:pPr>
      <w:r w:rsidRPr="00B161EE">
        <w:rPr>
          <w:rFonts w:ascii="Noto Sans" w:hAnsi="Noto Sans" w:cs="Noto Sans"/>
          <w:color w:val="000000"/>
          <w:sz w:val="20"/>
          <w:szCs w:val="20"/>
        </w:rPr>
        <w:t>Titular de la Coordinación de Administración</w:t>
      </w:r>
      <w:r w:rsidR="002729F1" w:rsidRPr="00B161EE">
        <w:rPr>
          <w:rFonts w:ascii="Noto Sans" w:hAnsi="Noto Sans" w:cs="Noto Sans"/>
          <w:color w:val="000000"/>
          <w:sz w:val="20"/>
          <w:szCs w:val="20"/>
        </w:rPr>
        <w:t xml:space="preserve"> </w:t>
      </w:r>
      <w:r w:rsidRPr="00B161EE">
        <w:rPr>
          <w:rFonts w:ascii="Noto Sans" w:hAnsi="Noto Sans" w:cs="Noto Sans"/>
          <w:color w:val="000000"/>
          <w:sz w:val="20"/>
          <w:szCs w:val="20"/>
        </w:rPr>
        <w:t>de Riesgos Institucionales</w:t>
      </w:r>
    </w:p>
    <w:sectPr w:rsidR="00330DC8" w:rsidRPr="00B161EE" w:rsidSect="00DB0393">
      <w:headerReference w:type="default" r:id="rId11"/>
      <w:footerReference w:type="default" r:id="rId12"/>
      <w:pgSz w:w="12240" w:h="15840" w:code="1"/>
      <w:pgMar w:top="226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63EA1" w14:textId="77777777" w:rsidR="007F106B" w:rsidRDefault="007F106B" w:rsidP="00A73D65">
      <w:r>
        <w:separator/>
      </w:r>
    </w:p>
  </w:endnote>
  <w:endnote w:type="continuationSeparator" w:id="0">
    <w:p w14:paraId="4CE30977" w14:textId="77777777" w:rsidR="007F106B" w:rsidRDefault="007F106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charset w:val="00"/>
    <w:family w:val="swiss"/>
    <w:pitch w:val="variable"/>
    <w:sig w:usb0="E00082FF" w:usb1="400078FF" w:usb2="0000002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LT Std Light">
    <w:altName w:val="Arial"/>
    <w:panose1 w:val="00000000000000000000"/>
    <w:charset w:val="00"/>
    <w:family w:val="swiss"/>
    <w:notTrueType/>
    <w:pitch w:val="variable"/>
    <w:sig w:usb0="00000003" w:usb1="00000000" w:usb2="00000000" w:usb3="00000000" w:csb0="00000001"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Univers (W1)">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anist">
    <w:altName w:val="Calibri"/>
    <w:panose1 w:val="00000000000000000000"/>
    <w:charset w:val="00"/>
    <w:family w:val="modern"/>
    <w:notTrueType/>
    <w:pitch w:val="variable"/>
    <w:sig w:usb0="A000002F" w:usb1="1000004A" w:usb2="00000000" w:usb3="00000000" w:csb0="00000193"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91D03" w14:textId="3A560D31" w:rsidR="005054C7" w:rsidRDefault="005054C7">
    <w:pPr>
      <w:pStyle w:val="Piedepgina"/>
    </w:pPr>
    <w:r>
      <w:rPr>
        <w:noProof/>
      </w:rPr>
      <mc:AlternateContent>
        <mc:Choice Requires="wps">
          <w:drawing>
            <wp:anchor distT="0" distB="0" distL="114300" distR="114300" simplePos="0" relativeHeight="251674112" behindDoc="0" locked="0" layoutInCell="1" allowOverlap="1" wp14:anchorId="1244DD75" wp14:editId="661CF6F6">
              <wp:simplePos x="0" y="0"/>
              <wp:positionH relativeFrom="column">
                <wp:posOffset>1382395</wp:posOffset>
              </wp:positionH>
              <wp:positionV relativeFrom="paragraph">
                <wp:posOffset>134482</wp:posOffset>
              </wp:positionV>
              <wp:extent cx="5041127" cy="342900"/>
              <wp:effectExtent l="0" t="0" r="0" b="0"/>
              <wp:wrapNone/>
              <wp:docPr id="1703202212"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1127"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89CAA" w14:textId="77777777" w:rsidR="005054C7" w:rsidRPr="00294710" w:rsidRDefault="005054C7" w:rsidP="00A52EC7">
                          <w:pPr>
                            <w:rPr>
                              <w:rFonts w:ascii="Noto Sans" w:hAnsi="Noto Sans" w:cs="Noto Sans"/>
                              <w:color w:val="4D192A"/>
                              <w:sz w:val="14"/>
                              <w:szCs w:val="14"/>
                            </w:rPr>
                          </w:pPr>
                          <w:r w:rsidRPr="00294710">
                            <w:rPr>
                              <w:rFonts w:ascii="Noto Sans" w:hAnsi="Noto Sans" w:cs="Noto Sans"/>
                              <w:color w:val="4D192A"/>
                              <w:sz w:val="14"/>
                              <w:szCs w:val="14"/>
                            </w:rPr>
                            <w:t>Gobernador Tiburcio Montiel No. 15, 4° piso, Col. San Miguel Chapultepec, Alcaldía Miguel Hidalgo, C. P. 11850, Ciudad de México. El. 55 5238 2700, Ext. 18822.</w:t>
                          </w:r>
                          <w:r w:rsidRPr="00294710">
                            <w:rPr>
                              <w:rFonts w:ascii="Noto Sans" w:hAnsi="Noto Sans" w:cs="Noto Sans"/>
                              <w:color w:val="4D192A"/>
                              <w:sz w:val="14"/>
                              <w:szCs w:val="14"/>
                            </w:rPr>
                            <w:tab/>
                            <w:t>www.imss.gob.mx</w:t>
                          </w:r>
                        </w:p>
                        <w:p w14:paraId="782EE6B8" w14:textId="77777777" w:rsidR="005054C7" w:rsidRDefault="005054C7" w:rsidP="00A52EC7">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4DD75" id="Rectángulo 5" o:spid="_x0000_s1026" style="position:absolute;margin-left:108.85pt;margin-top:10.6pt;width:396.95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" filled="f" stroked="f">
              <v:textbox inset="2.53958mm,1.2694mm,2.53958mm,1.2694mm">
                <w:txbxContent>
                  <w:p w14:paraId="31C89CAA" w14:textId="77777777" w:rsidR="005054C7" w:rsidRPr="00294710" w:rsidRDefault="005054C7" w:rsidP="00A52EC7">
                    <w:pPr>
                      <w:rPr>
                        <w:rFonts w:ascii="Noto Sans" w:hAnsi="Noto Sans" w:cs="Noto Sans"/>
                        <w:color w:val="4D192A"/>
                        <w:sz w:val="14"/>
                        <w:szCs w:val="14"/>
                      </w:rPr>
                    </w:pPr>
                    <w:r w:rsidRPr="00294710">
                      <w:rPr>
                        <w:rFonts w:ascii="Noto Sans" w:hAnsi="Noto Sans" w:cs="Noto Sans"/>
                        <w:color w:val="4D192A"/>
                        <w:sz w:val="14"/>
                        <w:szCs w:val="14"/>
                      </w:rPr>
                      <w:t>Gobernador Tiburcio Montiel No. 15, 4° piso, Col. San Miguel Chapultepec, Alcaldía Miguel Hidalgo, C. P. 11850, Ciudad de México. El. 55 5238 2700, Ext. 18822.</w:t>
                    </w:r>
                    <w:r w:rsidRPr="00294710">
                      <w:rPr>
                        <w:rFonts w:ascii="Noto Sans" w:hAnsi="Noto Sans" w:cs="Noto Sans"/>
                        <w:color w:val="4D192A"/>
                        <w:sz w:val="14"/>
                        <w:szCs w:val="14"/>
                      </w:rPr>
                      <w:tab/>
                      <w:t>www.imss.gob.mx</w:t>
                    </w:r>
                  </w:p>
                  <w:p w14:paraId="782EE6B8" w14:textId="77777777" w:rsidR="005054C7" w:rsidRDefault="005054C7" w:rsidP="00A52EC7">
                    <w:pPr>
                      <w:textDirection w:val="btLr"/>
                    </w:pPr>
                  </w:p>
                </w:txbxContent>
              </v:textbox>
            </v:rect>
          </w:pict>
        </mc:Fallback>
      </mc:AlternateContent>
    </w:r>
    <w:r>
      <w:rPr>
        <w:noProof/>
      </w:rPr>
      <mc:AlternateContent>
        <mc:Choice Requires="wps">
          <w:drawing>
            <wp:anchor distT="0" distB="0" distL="114300" distR="114300" simplePos="0" relativeHeight="251672064" behindDoc="0" locked="0" layoutInCell="1" allowOverlap="1" wp14:anchorId="6486E808" wp14:editId="67381E90">
              <wp:simplePos x="0" y="0"/>
              <wp:positionH relativeFrom="column">
                <wp:posOffset>1453156</wp:posOffset>
              </wp:positionH>
              <wp:positionV relativeFrom="paragraph">
                <wp:posOffset>580059</wp:posOffset>
              </wp:positionV>
              <wp:extent cx="4970291" cy="232116"/>
              <wp:effectExtent l="0" t="0" r="0" b="0"/>
              <wp:wrapNone/>
              <wp:docPr id="105904599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0291" cy="232116"/>
                      </a:xfrm>
                      <a:prstGeom prst="rect">
                        <a:avLst/>
                      </a:prstGeom>
                      <a:noFill/>
                      <a:ln w="9525">
                        <a:noFill/>
                        <a:miter lim="800000"/>
                        <a:headEnd/>
                        <a:tailEnd/>
                      </a:ln>
                    </wps:spPr>
                    <wps:txbx>
                      <w:txbxContent>
                        <w:p w14:paraId="71690CD1" w14:textId="4007317F" w:rsidR="005054C7" w:rsidRDefault="005054C7" w:rsidP="00A52EC7">
                          <w:pPr>
                            <w:jc w:val="center"/>
                            <w:rPr>
                              <w:rFonts w:ascii="Noto Sans" w:hAnsi="Noto Sans" w:cs="Noto Sans"/>
                              <w:b/>
                              <w:color w:val="4D192A"/>
                              <w:sz w:val="14"/>
                              <w:szCs w:val="14"/>
                            </w:rPr>
                          </w:pPr>
                          <w:r w:rsidRPr="00BF31E8">
                            <w:rPr>
                              <w:rFonts w:ascii="Noto Sans" w:hAnsi="Noto Sans" w:cs="Noto Sans"/>
                              <w:b/>
                              <w:color w:val="4D192A"/>
                              <w:sz w:val="14"/>
                              <w:szCs w:val="14"/>
                            </w:rPr>
                            <w:fldChar w:fldCharType="begin"/>
                          </w:r>
                          <w:r w:rsidRPr="00BF31E8">
                            <w:rPr>
                              <w:rFonts w:ascii="Noto Sans" w:hAnsi="Noto Sans" w:cs="Noto Sans"/>
                              <w:b/>
                              <w:color w:val="4D192A"/>
                              <w:sz w:val="14"/>
                              <w:szCs w:val="14"/>
                            </w:rPr>
                            <w:instrText>PAGE  \* Arabic  \* MERGEFORMAT</w:instrText>
                          </w:r>
                          <w:r w:rsidRPr="00BF31E8">
                            <w:rPr>
                              <w:rFonts w:ascii="Noto Sans" w:hAnsi="Noto Sans" w:cs="Noto Sans"/>
                              <w:b/>
                              <w:color w:val="4D192A"/>
                              <w:sz w:val="14"/>
                              <w:szCs w:val="14"/>
                            </w:rPr>
                            <w:fldChar w:fldCharType="separate"/>
                          </w:r>
                          <w:r w:rsidR="00F909BF">
                            <w:rPr>
                              <w:rFonts w:ascii="Noto Sans" w:hAnsi="Noto Sans" w:cs="Noto Sans"/>
                              <w:b/>
                              <w:noProof/>
                              <w:color w:val="4D192A"/>
                              <w:sz w:val="14"/>
                              <w:szCs w:val="14"/>
                            </w:rPr>
                            <w:t>3</w:t>
                          </w:r>
                          <w:r w:rsidRPr="00BF31E8">
                            <w:rPr>
                              <w:rFonts w:ascii="Noto Sans" w:hAnsi="Noto Sans" w:cs="Noto Sans"/>
                              <w:b/>
                              <w:color w:val="4D192A"/>
                              <w:sz w:val="14"/>
                              <w:szCs w:val="14"/>
                            </w:rPr>
                            <w:fldChar w:fldCharType="end"/>
                          </w:r>
                          <w:r w:rsidRPr="00BF31E8">
                            <w:rPr>
                              <w:rFonts w:ascii="Noto Sans" w:hAnsi="Noto Sans" w:cs="Noto Sans"/>
                              <w:b/>
                              <w:color w:val="4D192A"/>
                              <w:sz w:val="14"/>
                              <w:szCs w:val="14"/>
                            </w:rPr>
                            <w:t>/</w:t>
                          </w:r>
                          <w:r>
                            <w:rPr>
                              <w:rFonts w:ascii="Noto Sans" w:hAnsi="Noto Sans" w:cs="Noto Sans"/>
                              <w:b/>
                              <w:color w:val="4D192A"/>
                              <w:sz w:val="14"/>
                              <w:szCs w:val="14"/>
                            </w:rPr>
                            <w:fldChar w:fldCharType="begin"/>
                          </w:r>
                          <w:r>
                            <w:rPr>
                              <w:rFonts w:ascii="Noto Sans" w:hAnsi="Noto Sans" w:cs="Noto Sans"/>
                              <w:b/>
                              <w:color w:val="4D192A"/>
                              <w:sz w:val="14"/>
                              <w:szCs w:val="14"/>
                            </w:rPr>
                            <w:instrText xml:space="preserve"> NUMPAGES  \* Arabic  \* MERGEFORMAT </w:instrText>
                          </w:r>
                          <w:r>
                            <w:rPr>
                              <w:rFonts w:ascii="Noto Sans" w:hAnsi="Noto Sans" w:cs="Noto Sans"/>
                              <w:b/>
                              <w:color w:val="4D192A"/>
                              <w:sz w:val="14"/>
                              <w:szCs w:val="14"/>
                            </w:rPr>
                            <w:fldChar w:fldCharType="separate"/>
                          </w:r>
                          <w:r w:rsidR="00F909BF">
                            <w:rPr>
                              <w:rFonts w:ascii="Noto Sans" w:hAnsi="Noto Sans" w:cs="Noto Sans"/>
                              <w:b/>
                              <w:noProof/>
                              <w:color w:val="4D192A"/>
                              <w:sz w:val="14"/>
                              <w:szCs w:val="14"/>
                            </w:rPr>
                            <w:t>41</w:t>
                          </w:r>
                          <w:r>
                            <w:rPr>
                              <w:rFonts w:ascii="Noto Sans" w:hAnsi="Noto Sans" w:cs="Noto Sans"/>
                              <w:b/>
                              <w:color w:val="4D192A"/>
                              <w:sz w:val="14"/>
                              <w:szCs w:val="14"/>
                            </w:rPr>
                            <w:fldChar w:fldCharType="end"/>
                          </w:r>
                        </w:p>
                        <w:p w14:paraId="661DB4B8" w14:textId="77777777" w:rsidR="005054C7" w:rsidRPr="00BF31E8" w:rsidRDefault="005054C7" w:rsidP="00A52EC7">
                          <w:pPr>
                            <w:jc w:val="center"/>
                            <w:rPr>
                              <w:rFonts w:ascii="Noto Sans" w:hAnsi="Noto Sans" w:cs="Noto Sans"/>
                              <w:b/>
                              <w:color w:val="4D192A"/>
                              <w:sz w:val="14"/>
                              <w:szCs w:val="14"/>
                            </w:rPr>
                          </w:pPr>
                        </w:p>
                      </w:txbxContent>
                    </wps:txbx>
                    <wps:bodyPr rot="0" vert="horz" wrap="square" lIns="91440" tIns="45720" rIns="91440" bIns="45720" anchor="t" anchorCtr="0">
                      <a:noAutofit/>
                    </wps:bodyPr>
                  </wps:wsp>
                </a:graphicData>
              </a:graphic>
            </wp:anchor>
          </w:drawing>
        </mc:Choice>
        <mc:Fallback>
          <w:pict>
            <v:shapetype w14:anchorId="6486E808" id="_x0000_t202" coordsize="21600,21600" o:spt="202" path="m,l,21600r21600,l21600,xe">
              <v:stroke joinstyle="miter"/>
              <v:path gradientshapeok="t" o:connecttype="rect"/>
            </v:shapetype>
            <v:shape id="Cuadro de texto 2" o:spid="_x0000_s1027" type="#_x0000_t202" style="position:absolute;margin-left:114.4pt;margin-top:45.65pt;width:391.35pt;height:18.3pt;z-index:251672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" filled="f" stroked="f">
              <v:textbox>
                <w:txbxContent>
                  <w:p w14:paraId="71690CD1" w14:textId="4007317F" w:rsidR="005054C7" w:rsidRDefault="005054C7" w:rsidP="00A52EC7">
                    <w:pPr>
                      <w:jc w:val="center"/>
                      <w:rPr>
                        <w:rFonts w:ascii="Noto Sans" w:hAnsi="Noto Sans" w:cs="Noto Sans"/>
                        <w:b/>
                        <w:color w:val="4D192A"/>
                        <w:sz w:val="14"/>
                        <w:szCs w:val="14"/>
                      </w:rPr>
                    </w:pPr>
                    <w:r w:rsidRPr="00BF31E8">
                      <w:rPr>
                        <w:rFonts w:ascii="Noto Sans" w:hAnsi="Noto Sans" w:cs="Noto Sans"/>
                        <w:b/>
                        <w:color w:val="4D192A"/>
                        <w:sz w:val="14"/>
                        <w:szCs w:val="14"/>
                      </w:rPr>
                      <w:fldChar w:fldCharType="begin"/>
                    </w:r>
                    <w:r w:rsidRPr="00BF31E8">
                      <w:rPr>
                        <w:rFonts w:ascii="Noto Sans" w:hAnsi="Noto Sans" w:cs="Noto Sans"/>
                        <w:b/>
                        <w:color w:val="4D192A"/>
                        <w:sz w:val="14"/>
                        <w:szCs w:val="14"/>
                      </w:rPr>
                      <w:instrText>PAGE  \* Arabic  \* MERGEFORMAT</w:instrText>
                    </w:r>
                    <w:r w:rsidRPr="00BF31E8">
                      <w:rPr>
                        <w:rFonts w:ascii="Noto Sans" w:hAnsi="Noto Sans" w:cs="Noto Sans"/>
                        <w:b/>
                        <w:color w:val="4D192A"/>
                        <w:sz w:val="14"/>
                        <w:szCs w:val="14"/>
                      </w:rPr>
                      <w:fldChar w:fldCharType="separate"/>
                    </w:r>
                    <w:r w:rsidR="00F909BF">
                      <w:rPr>
                        <w:rFonts w:ascii="Noto Sans" w:hAnsi="Noto Sans" w:cs="Noto Sans"/>
                        <w:b/>
                        <w:noProof/>
                        <w:color w:val="4D192A"/>
                        <w:sz w:val="14"/>
                        <w:szCs w:val="14"/>
                      </w:rPr>
                      <w:t>3</w:t>
                    </w:r>
                    <w:r w:rsidRPr="00BF31E8">
                      <w:rPr>
                        <w:rFonts w:ascii="Noto Sans" w:hAnsi="Noto Sans" w:cs="Noto Sans"/>
                        <w:b/>
                        <w:color w:val="4D192A"/>
                        <w:sz w:val="14"/>
                        <w:szCs w:val="14"/>
                      </w:rPr>
                      <w:fldChar w:fldCharType="end"/>
                    </w:r>
                    <w:r w:rsidRPr="00BF31E8">
                      <w:rPr>
                        <w:rFonts w:ascii="Noto Sans" w:hAnsi="Noto Sans" w:cs="Noto Sans"/>
                        <w:b/>
                        <w:color w:val="4D192A"/>
                        <w:sz w:val="14"/>
                        <w:szCs w:val="14"/>
                      </w:rPr>
                      <w:t>/</w:t>
                    </w:r>
                    <w:r>
                      <w:rPr>
                        <w:rFonts w:ascii="Noto Sans" w:hAnsi="Noto Sans" w:cs="Noto Sans"/>
                        <w:b/>
                        <w:color w:val="4D192A"/>
                        <w:sz w:val="14"/>
                        <w:szCs w:val="14"/>
                      </w:rPr>
                      <w:fldChar w:fldCharType="begin"/>
                    </w:r>
                    <w:r>
                      <w:rPr>
                        <w:rFonts w:ascii="Noto Sans" w:hAnsi="Noto Sans" w:cs="Noto Sans"/>
                        <w:b/>
                        <w:color w:val="4D192A"/>
                        <w:sz w:val="14"/>
                        <w:szCs w:val="14"/>
                      </w:rPr>
                      <w:instrText xml:space="preserve"> NUMPAGES  \* Arabic  \* MERGEFORMAT </w:instrText>
                    </w:r>
                    <w:r>
                      <w:rPr>
                        <w:rFonts w:ascii="Noto Sans" w:hAnsi="Noto Sans" w:cs="Noto Sans"/>
                        <w:b/>
                        <w:color w:val="4D192A"/>
                        <w:sz w:val="14"/>
                        <w:szCs w:val="14"/>
                      </w:rPr>
                      <w:fldChar w:fldCharType="separate"/>
                    </w:r>
                    <w:r w:rsidR="00F909BF">
                      <w:rPr>
                        <w:rFonts w:ascii="Noto Sans" w:hAnsi="Noto Sans" w:cs="Noto Sans"/>
                        <w:b/>
                        <w:noProof/>
                        <w:color w:val="4D192A"/>
                        <w:sz w:val="14"/>
                        <w:szCs w:val="14"/>
                      </w:rPr>
                      <w:t>41</w:t>
                    </w:r>
                    <w:r>
                      <w:rPr>
                        <w:rFonts w:ascii="Noto Sans" w:hAnsi="Noto Sans" w:cs="Noto Sans"/>
                        <w:b/>
                        <w:color w:val="4D192A"/>
                        <w:sz w:val="14"/>
                        <w:szCs w:val="14"/>
                      </w:rPr>
                      <w:fldChar w:fldCharType="end"/>
                    </w:r>
                  </w:p>
                  <w:p w14:paraId="661DB4B8" w14:textId="77777777" w:rsidR="005054C7" w:rsidRPr="00BF31E8" w:rsidRDefault="005054C7" w:rsidP="00A52EC7">
                    <w:pPr>
                      <w:jc w:val="center"/>
                      <w:rPr>
                        <w:rFonts w:ascii="Noto Sans" w:hAnsi="Noto Sans" w:cs="Noto Sans"/>
                        <w:b/>
                        <w:color w:val="4D192A"/>
                        <w:sz w:val="14"/>
                        <w:szCs w:val="14"/>
                      </w:rPr>
                    </w:pPr>
                  </w:p>
                </w:txbxContent>
              </v:textbox>
            </v:shape>
          </w:pict>
        </mc:Fallback>
      </mc:AlternateContent>
    </w:r>
    <w:r>
      <w:rPr>
        <w:noProof/>
      </w:rPr>
      <w:drawing>
        <wp:anchor distT="0" distB="0" distL="114300" distR="114300" simplePos="0" relativeHeight="251670016" behindDoc="0" locked="0" layoutInCell="1" allowOverlap="1" wp14:anchorId="3EE156E2" wp14:editId="2133DC80">
          <wp:simplePos x="0" y="0"/>
          <wp:positionH relativeFrom="page">
            <wp:align>right</wp:align>
          </wp:positionH>
          <wp:positionV relativeFrom="paragraph">
            <wp:posOffset>39756</wp:posOffset>
          </wp:positionV>
          <wp:extent cx="7771130" cy="809625"/>
          <wp:effectExtent l="0" t="0" r="1270"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56387" name="Imagen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130" cy="80962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85889" w14:textId="77777777" w:rsidR="007F106B" w:rsidRDefault="007F106B" w:rsidP="00A73D65">
      <w:r>
        <w:separator/>
      </w:r>
    </w:p>
  </w:footnote>
  <w:footnote w:type="continuationSeparator" w:id="0">
    <w:p w14:paraId="64F697D0" w14:textId="77777777" w:rsidR="007F106B" w:rsidRDefault="007F106B" w:rsidP="00A73D65">
      <w:r>
        <w:continuationSeparator/>
      </w:r>
    </w:p>
  </w:footnote>
  <w:footnote w:id="1">
    <w:p w14:paraId="6D79162B" w14:textId="1FAFD07A" w:rsidR="00A07168" w:rsidRPr="00C16A7C" w:rsidRDefault="00A07168">
      <w:pPr>
        <w:pStyle w:val="Textonotapie"/>
        <w:rPr>
          <w:rFonts w:ascii="Noto Sans" w:hAnsi="Noto Sans" w:cs="Noto Sans"/>
          <w:sz w:val="16"/>
          <w:szCs w:val="16"/>
        </w:rPr>
      </w:pPr>
      <w:r w:rsidRPr="00C16A7C">
        <w:rPr>
          <w:rStyle w:val="Refdenotaalpie"/>
          <w:rFonts w:ascii="Noto Sans" w:hAnsi="Noto Sans" w:cs="Noto Sans"/>
          <w:sz w:val="16"/>
          <w:szCs w:val="16"/>
        </w:rPr>
        <w:footnoteRef/>
      </w:r>
      <w:r w:rsidRPr="00C16A7C">
        <w:rPr>
          <w:rFonts w:ascii="Noto Sans" w:hAnsi="Noto Sans" w:cs="Noto Sans"/>
          <w:sz w:val="16"/>
          <w:szCs w:val="16"/>
        </w:rPr>
        <w:t xml:space="preserve"> Tercero Transitorio de la reforma del 11 de agosto de 2004 de la Ley del Seguro Social</w:t>
      </w:r>
      <w:r>
        <w:rPr>
          <w:rFonts w:ascii="Noto Sans" w:hAnsi="Noto Sans" w:cs="Noto Sans"/>
          <w:sz w:val="16"/>
          <w:szCs w:val="16"/>
        </w:rPr>
        <w:t>.</w:t>
      </w:r>
    </w:p>
  </w:footnote>
  <w:footnote w:id="2">
    <w:p w14:paraId="0DAEA6D5" w14:textId="77777777" w:rsidR="00DC7D82" w:rsidRPr="00D2257B" w:rsidRDefault="00DC7D82" w:rsidP="00D2257B">
      <w:pPr>
        <w:pStyle w:val="Textonotapie"/>
        <w:jc w:val="both"/>
        <w:rPr>
          <w:rFonts w:ascii="Noto Sans" w:hAnsi="Noto Sans" w:cs="Noto Sans"/>
          <w:sz w:val="16"/>
          <w:szCs w:val="16"/>
          <w:lang w:val="es-MX"/>
        </w:rPr>
      </w:pPr>
      <w:r w:rsidRPr="00D2257B">
        <w:rPr>
          <w:rStyle w:val="Refdenotaalpie"/>
          <w:rFonts w:ascii="Noto Sans" w:hAnsi="Noto Sans" w:cs="Noto Sans"/>
          <w:sz w:val="16"/>
          <w:szCs w:val="16"/>
        </w:rPr>
        <w:footnoteRef/>
      </w:r>
      <w:r w:rsidRPr="00D2257B">
        <w:rPr>
          <w:rFonts w:ascii="Noto Sans" w:hAnsi="Noto Sans" w:cs="Noto Sans"/>
          <w:sz w:val="16"/>
          <w:szCs w:val="16"/>
        </w:rPr>
        <w:t xml:space="preserve"> Se refiere al Fondo para el Cumplimiento de Obligaciones Laborales de Carácter Legal o Contractual</w:t>
      </w:r>
    </w:p>
  </w:footnote>
  <w:footnote w:id="3">
    <w:p w14:paraId="1016F0EB" w14:textId="60A93F9B" w:rsidR="00D2257B" w:rsidRPr="00D2257B" w:rsidRDefault="00D2257B" w:rsidP="00D2257B">
      <w:pPr>
        <w:pStyle w:val="Textonotapie"/>
        <w:jc w:val="both"/>
        <w:rPr>
          <w:lang w:val="es-MX"/>
        </w:rPr>
      </w:pPr>
      <w:r w:rsidRPr="00D2257B">
        <w:rPr>
          <w:rStyle w:val="Refdenotaalpie"/>
          <w:rFonts w:ascii="Noto Sans" w:hAnsi="Noto Sans" w:cs="Noto Sans"/>
          <w:sz w:val="16"/>
          <w:szCs w:val="16"/>
        </w:rPr>
        <w:footnoteRef/>
      </w:r>
      <w:r w:rsidRPr="00D2257B">
        <w:rPr>
          <w:rFonts w:ascii="Noto Sans" w:hAnsi="Noto Sans" w:cs="Noto Sans"/>
          <w:sz w:val="16"/>
          <w:szCs w:val="16"/>
        </w:rPr>
        <w:t xml:space="preserve"> </w:t>
      </w:r>
      <w:r w:rsidRPr="00D2257B">
        <w:rPr>
          <w:rFonts w:ascii="Noto Sans" w:hAnsi="Noto Sans" w:cs="Noto Sans"/>
          <w:sz w:val="16"/>
          <w:szCs w:val="16"/>
          <w:lang w:val="es-MX"/>
        </w:rPr>
        <w:t xml:space="preserve">El régimen </w:t>
      </w:r>
      <w:r>
        <w:rPr>
          <w:rFonts w:ascii="Noto Sans" w:hAnsi="Noto Sans" w:cs="Noto Sans"/>
          <w:sz w:val="16"/>
          <w:szCs w:val="16"/>
          <w:lang w:val="es-MX"/>
        </w:rPr>
        <w:t xml:space="preserve">de pensión </w:t>
      </w:r>
      <w:r w:rsidRPr="00D2257B">
        <w:rPr>
          <w:rFonts w:ascii="Noto Sans" w:hAnsi="Noto Sans" w:cs="Noto Sans"/>
          <w:sz w:val="16"/>
          <w:szCs w:val="16"/>
          <w:lang w:val="es-MX"/>
        </w:rPr>
        <w:t>se refiere</w:t>
      </w:r>
      <w:r>
        <w:rPr>
          <w:rFonts w:ascii="Noto Sans" w:hAnsi="Noto Sans" w:cs="Noto Sans"/>
          <w:sz w:val="16"/>
          <w:szCs w:val="16"/>
          <w:lang w:val="es-MX"/>
        </w:rPr>
        <w:t xml:space="preserve">: </w:t>
      </w:r>
      <w:r w:rsidRPr="00D2257B">
        <w:rPr>
          <w:rFonts w:ascii="Noto Sans" w:hAnsi="Noto Sans" w:cs="Noto Sans"/>
          <w:sz w:val="16"/>
          <w:szCs w:val="16"/>
          <w:lang w:val="es-MX"/>
        </w:rPr>
        <w:t xml:space="preserve">Régimen de Jubilaciones y Pensiones (RJP), </w:t>
      </w:r>
      <w:r w:rsidR="00722BB4" w:rsidRPr="00722BB4">
        <w:rPr>
          <w:rFonts w:ascii="Noto Sans" w:hAnsi="Noto Sans" w:cs="Noto Sans"/>
          <w:sz w:val="16"/>
          <w:szCs w:val="16"/>
          <w:lang w:val="es-MX"/>
        </w:rPr>
        <w:t>Convenio Adicional para las Jubilaciones y Pensiones de los Trabajadores de Base de Nuevo Ingreso</w:t>
      </w:r>
      <w:r w:rsidR="00722BB4" w:rsidRPr="00722BB4">
        <w:rPr>
          <w:rFonts w:ascii="Noto Sans" w:hAnsi="Noto Sans" w:cs="Noto Sans"/>
          <w:sz w:val="16"/>
          <w:szCs w:val="16"/>
          <w:lang w:val="es-MX"/>
        </w:rPr>
        <w:t xml:space="preserve"> </w:t>
      </w:r>
      <w:r w:rsidRPr="00D2257B">
        <w:rPr>
          <w:rFonts w:ascii="Noto Sans" w:hAnsi="Noto Sans" w:cs="Noto Sans"/>
          <w:sz w:val="16"/>
          <w:szCs w:val="16"/>
          <w:lang w:val="es-MX"/>
        </w:rPr>
        <w:t>(Convenio de 2005)</w:t>
      </w:r>
      <w:r>
        <w:rPr>
          <w:rFonts w:ascii="Noto Sans" w:hAnsi="Noto Sans" w:cs="Noto Sans"/>
          <w:sz w:val="16"/>
          <w:szCs w:val="16"/>
          <w:lang w:val="es-MX"/>
        </w:rPr>
        <w:t>,</w:t>
      </w:r>
      <w:r w:rsidRPr="00D2257B">
        <w:rPr>
          <w:rFonts w:ascii="Noto Sans" w:hAnsi="Noto Sans" w:cs="Noto Sans"/>
          <w:sz w:val="16"/>
          <w:szCs w:val="16"/>
          <w:lang w:val="es-MX"/>
        </w:rPr>
        <w:t xml:space="preserve"> </w:t>
      </w:r>
      <w:r w:rsidR="00722BB4" w:rsidRPr="00722BB4">
        <w:rPr>
          <w:rFonts w:ascii="Noto Sans" w:hAnsi="Noto Sans" w:cs="Noto Sans"/>
          <w:sz w:val="16"/>
          <w:szCs w:val="16"/>
          <w:lang w:val="es-MX"/>
        </w:rPr>
        <w:t>Convenio que para dar cumplimiento a la cláusula seis segunda del similar de fecha 14 de octubre de 2005, denominado "convenio adicional para las jubilaciones y pensiones de los trabajadores de base de nuevo ingreso"</w:t>
      </w:r>
      <w:r w:rsidR="00722BB4">
        <w:rPr>
          <w:rFonts w:ascii="Noto Sans" w:hAnsi="Noto Sans" w:cs="Noto Sans"/>
          <w:sz w:val="16"/>
          <w:szCs w:val="16"/>
          <w:lang w:val="es-MX"/>
        </w:rPr>
        <w:t xml:space="preserve"> </w:t>
      </w:r>
      <w:r w:rsidRPr="00D2257B">
        <w:rPr>
          <w:rFonts w:ascii="Noto Sans" w:hAnsi="Noto Sans" w:cs="Noto Sans"/>
          <w:sz w:val="16"/>
          <w:szCs w:val="16"/>
          <w:lang w:val="es-MX"/>
        </w:rPr>
        <w:t>(Convenio de 2008)</w:t>
      </w:r>
      <w:r>
        <w:rPr>
          <w:rFonts w:ascii="Noto Sans" w:hAnsi="Noto Sans" w:cs="Noto Sans"/>
          <w:sz w:val="16"/>
          <w:szCs w:val="16"/>
          <w:lang w:val="es-MX"/>
        </w:rPr>
        <w:t xml:space="preserve"> y el Estatuto de las personas trabajadoras de confianza A del IMSS (Estatuto 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1E181" w14:textId="69A22297" w:rsidR="005054C7" w:rsidRDefault="005054C7">
    <w:pPr>
      <w:pStyle w:val="Encabezado"/>
    </w:pPr>
    <w:r>
      <w:rPr>
        <w:noProof/>
      </w:rPr>
      <w:drawing>
        <wp:anchor distT="0" distB="0" distL="114300" distR="114300" simplePos="0" relativeHeight="251667968" behindDoc="0" locked="0" layoutInCell="1" allowOverlap="1" wp14:anchorId="0C15D885" wp14:editId="6EABD72C">
          <wp:simplePos x="0" y="0"/>
          <wp:positionH relativeFrom="column">
            <wp:posOffset>4620155</wp:posOffset>
          </wp:positionH>
          <wp:positionV relativeFrom="paragraph">
            <wp:posOffset>-158193</wp:posOffset>
          </wp:positionV>
          <wp:extent cx="452755" cy="508000"/>
          <wp:effectExtent l="0" t="0" r="4445" b="6350"/>
          <wp:wrapTopAndBottom/>
          <wp:docPr id="1" name="Imagen 2" descr="Diagrama, Círc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50798482" descr="Diagrama, Círc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755" cy="5080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1" locked="0" layoutInCell="1" allowOverlap="1" wp14:anchorId="0EBACE4B" wp14:editId="33D25F14">
          <wp:simplePos x="0" y="0"/>
          <wp:positionH relativeFrom="page">
            <wp:posOffset>28680</wp:posOffset>
          </wp:positionH>
          <wp:positionV relativeFrom="paragraph">
            <wp:posOffset>-398145</wp:posOffset>
          </wp:positionV>
          <wp:extent cx="7715250" cy="1120775"/>
          <wp:effectExtent l="0" t="0" r="0" b="3175"/>
          <wp:wrapNone/>
          <wp:docPr id="2"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856646" name="Imagen 1" descr="Imagen que contiene Interfaz de usuario gráfic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t="2545" b="86227"/>
                  <a:stretch>
                    <a:fillRect/>
                  </a:stretch>
                </pic:blipFill>
                <pic:spPr bwMode="auto">
                  <a:xfrm>
                    <a:off x="0" y="0"/>
                    <a:ext cx="7715250" cy="1120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FFFFFFFF"/>
    <w:lvl w:ilvl="0">
      <w:start w:val="1"/>
      <w:numFmt w:val="decimal"/>
      <w:pStyle w:val="Listaconnmeros2"/>
      <w:lvlText w:val="%1."/>
      <w:lvlJc w:val="left"/>
      <w:pPr>
        <w:tabs>
          <w:tab w:val="num" w:pos="643"/>
        </w:tabs>
        <w:ind w:left="643" w:hanging="360"/>
      </w:pPr>
      <w:rPr>
        <w:rFonts w:cs="Times New Roman"/>
      </w:rPr>
    </w:lvl>
  </w:abstractNum>
  <w:abstractNum w:abstractNumId="1" w15:restartNumberingAfterBreak="0">
    <w:nsid w:val="FFFFFF89"/>
    <w:multiLevelType w:val="singleLevel"/>
    <w:tmpl w:val="FFFFFFFF"/>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4067904"/>
    <w:multiLevelType w:val="multilevel"/>
    <w:tmpl w:val="FFFFFFFF"/>
    <w:styleLink w:val="Estilo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598597B"/>
    <w:multiLevelType w:val="multilevel"/>
    <w:tmpl w:val="FFFFFFFF"/>
    <w:styleLink w:val="Estilo5"/>
    <w:lvl w:ilvl="0">
      <w:start w:val="1"/>
      <w:numFmt w:val="upperRoman"/>
      <w:lvlText w:val="%1"/>
      <w:lvlJc w:val="left"/>
      <w:pPr>
        <w:ind w:left="432" w:hanging="432"/>
      </w:pPr>
      <w:rPr>
        <w:rFonts w:ascii="Montserrat" w:hAnsi="Montserrat" w:cs="Times New Roman"/>
        <w:color w:val="000000" w:themeColor="text1"/>
        <w:sz w:val="22"/>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15:restartNumberingAfterBreak="0">
    <w:nsid w:val="08526D9E"/>
    <w:multiLevelType w:val="hybridMultilevel"/>
    <w:tmpl w:val="49A84862"/>
    <w:lvl w:ilvl="0" w:tplc="F920E5E0">
      <w:start w:val="1"/>
      <w:numFmt w:val="lowerRoman"/>
      <w:lvlText w:val="%1)"/>
      <w:lvlJc w:val="left"/>
      <w:pPr>
        <w:ind w:left="720" w:hanging="360"/>
      </w:pPr>
      <w:rPr>
        <w:rFonts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A3B2CC4"/>
    <w:multiLevelType w:val="hybridMultilevel"/>
    <w:tmpl w:val="929ABC4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6" w15:restartNumberingAfterBreak="0">
    <w:nsid w:val="0CCD426D"/>
    <w:multiLevelType w:val="hybridMultilevel"/>
    <w:tmpl w:val="3D30E54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D603C96"/>
    <w:multiLevelType w:val="hybridMultilevel"/>
    <w:tmpl w:val="DA6E523A"/>
    <w:lvl w:ilvl="0" w:tplc="080A0019">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0F0848D0"/>
    <w:multiLevelType w:val="hybridMultilevel"/>
    <w:tmpl w:val="255EFAA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F920E5E0">
      <w:start w:val="1"/>
      <w:numFmt w:val="lowerRoman"/>
      <w:lvlText w:val="%3)"/>
      <w:lvlJc w:val="left"/>
      <w:pPr>
        <w:ind w:left="720" w:hanging="360"/>
      </w:pPr>
      <w:rPr>
        <w:rFonts w:cs="Times New Roman"/>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A80DAD"/>
    <w:multiLevelType w:val="multilevel"/>
    <w:tmpl w:val="FFFFFFFF"/>
    <w:styleLink w:val="Estilo3"/>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706BA3"/>
    <w:multiLevelType w:val="multilevel"/>
    <w:tmpl w:val="FFFFFFFF"/>
    <w:numStyleLink w:val="Estilo5"/>
  </w:abstractNum>
  <w:abstractNum w:abstractNumId="11" w15:restartNumberingAfterBreak="0">
    <w:nsid w:val="177064EC"/>
    <w:multiLevelType w:val="hybridMultilevel"/>
    <w:tmpl w:val="F9F86B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A0442BE"/>
    <w:multiLevelType w:val="hybridMultilevel"/>
    <w:tmpl w:val="8AB2606A"/>
    <w:lvl w:ilvl="0" w:tplc="FFFFFFFF">
      <w:start w:val="1"/>
      <w:numFmt w:val="lowerRoman"/>
      <w:lvlText w:val="%1)"/>
      <w:lvlJc w:val="left"/>
      <w:pPr>
        <w:ind w:left="720" w:hanging="360"/>
      </w:pPr>
      <w:rPr>
        <w:rFonts w:cs="Times New Roman"/>
      </w:rPr>
    </w:lvl>
    <w:lvl w:ilvl="1" w:tplc="FFFFFFFF">
      <w:start w:val="1"/>
      <w:numFmt w:val="lowerLetter"/>
      <w:lvlText w:val="%2."/>
      <w:lvlJc w:val="left"/>
      <w:pPr>
        <w:ind w:left="928" w:hanging="360"/>
      </w:pPr>
    </w:lvl>
    <w:lvl w:ilvl="2" w:tplc="080A0001">
      <w:start w:val="1"/>
      <w:numFmt w:val="bullet"/>
      <w:lvlText w:val=""/>
      <w:lvlJc w:val="left"/>
      <w:pPr>
        <w:ind w:left="108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6F49B9"/>
    <w:multiLevelType w:val="hybridMultilevel"/>
    <w:tmpl w:val="56E4CB1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4575D33"/>
    <w:multiLevelType w:val="multilevel"/>
    <w:tmpl w:val="80BC2E1A"/>
    <w:lvl w:ilvl="0">
      <w:start w:val="1"/>
      <w:numFmt w:val="upperRoman"/>
      <w:lvlText w:val="%1."/>
      <w:lvlJc w:val="left"/>
      <w:pPr>
        <w:ind w:left="360" w:hanging="360"/>
      </w:pPr>
      <w:rPr>
        <w:rFonts w:cs="Times New Roman" w:hint="default"/>
      </w:rPr>
    </w:lvl>
    <w:lvl w:ilvl="1">
      <w:start w:val="1"/>
      <w:numFmt w:val="decimal"/>
      <w:lvlText w:val="%1.%2."/>
      <w:lvlJc w:val="left"/>
      <w:pPr>
        <w:ind w:left="792" w:hanging="282"/>
      </w:pPr>
      <w:rPr>
        <w:rFonts w:ascii="Noto Sans" w:hAnsi="Noto Sans" w:cs="Noto Sans" w:hint="default"/>
        <w:sz w:val="20"/>
        <w:szCs w:val="20"/>
      </w:rPr>
    </w:lvl>
    <w:lvl w:ilvl="2">
      <w:start w:val="1"/>
      <w:numFmt w:val="decimal"/>
      <w:lvlText w:val="%1.%2.%3."/>
      <w:lvlJc w:val="left"/>
      <w:pPr>
        <w:ind w:left="1355"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93519DC"/>
    <w:multiLevelType w:val="hybridMultilevel"/>
    <w:tmpl w:val="FFFFFFFF"/>
    <w:styleLink w:val="Estilo81"/>
    <w:lvl w:ilvl="0" w:tplc="080A0017">
      <w:start w:val="1"/>
      <w:numFmt w:val="lowerLetter"/>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 w15:restartNumberingAfterBreak="0">
    <w:nsid w:val="296A7C43"/>
    <w:multiLevelType w:val="multilevel"/>
    <w:tmpl w:val="FFFFFFFF"/>
    <w:styleLink w:val="Estilo1"/>
    <w:lvl w:ilvl="0">
      <w:start w:val="1"/>
      <w:numFmt w:val="upperRoman"/>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9EB4D71"/>
    <w:multiLevelType w:val="hybridMultilevel"/>
    <w:tmpl w:val="35986D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29F96756"/>
    <w:multiLevelType w:val="multilevel"/>
    <w:tmpl w:val="ED428D3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BD83279"/>
    <w:multiLevelType w:val="hybridMultilevel"/>
    <w:tmpl w:val="1122B5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2C38119D"/>
    <w:multiLevelType w:val="multilevel"/>
    <w:tmpl w:val="FFFFFFFF"/>
    <w:styleLink w:val="Estilo31"/>
    <w:lvl w:ilvl="0">
      <w:start w:val="1"/>
      <w:numFmt w:val="upperRoman"/>
      <w:lvlText w:val="%1"/>
      <w:lvlJc w:val="left"/>
      <w:pPr>
        <w:ind w:left="360" w:hanging="360"/>
      </w:pPr>
      <w:rPr>
        <w:rFonts w:ascii="Arial" w:hAnsi="Arial" w:cs="Times New Roman" w:hint="default"/>
        <w:sz w:val="22"/>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307E00C2"/>
    <w:multiLevelType w:val="multilevel"/>
    <w:tmpl w:val="48A08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353"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393A8C"/>
    <w:multiLevelType w:val="multilevel"/>
    <w:tmpl w:val="FFFFFFFF"/>
    <w:styleLink w:val="Estilo11"/>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356931BF"/>
    <w:multiLevelType w:val="hybridMultilevel"/>
    <w:tmpl w:val="76CA9E70"/>
    <w:lvl w:ilvl="0" w:tplc="FFFFFFFF">
      <w:start w:val="1"/>
      <w:numFmt w:val="lowerRoman"/>
      <w:lvlText w:val="%1)"/>
      <w:lvlJc w:val="left"/>
      <w:pPr>
        <w:ind w:left="720" w:hanging="360"/>
      </w:pPr>
      <w:rPr>
        <w:rFonts w:cs="Times New Roman"/>
      </w:rPr>
    </w:lvl>
    <w:lvl w:ilvl="1" w:tplc="F920E5E0">
      <w:start w:val="1"/>
      <w:numFmt w:val="lowerRoman"/>
      <w:lvlText w:val="%2)"/>
      <w:lvlJc w:val="left"/>
      <w:pPr>
        <w:ind w:left="720" w:hanging="360"/>
      </w:pPr>
      <w:rPr>
        <w:rFonts w:cs="Times New Roman"/>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145FAF"/>
    <w:multiLevelType w:val="hybridMultilevel"/>
    <w:tmpl w:val="386CD286"/>
    <w:lvl w:ilvl="0" w:tplc="F920E5E0">
      <w:start w:val="1"/>
      <w:numFmt w:val="lowerRoman"/>
      <w:lvlText w:val="%1)"/>
      <w:lvlJc w:val="left"/>
      <w:pPr>
        <w:ind w:left="720" w:hanging="360"/>
      </w:pPr>
      <w:rPr>
        <w:rFonts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8624F00"/>
    <w:multiLevelType w:val="hybridMultilevel"/>
    <w:tmpl w:val="F53EF548"/>
    <w:lvl w:ilvl="0" w:tplc="28BE43E0">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8DF10B9"/>
    <w:multiLevelType w:val="hybridMultilevel"/>
    <w:tmpl w:val="8E98C196"/>
    <w:lvl w:ilvl="0" w:tplc="EB50E57A">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3DB15D01"/>
    <w:multiLevelType w:val="multilevel"/>
    <w:tmpl w:val="933E22C0"/>
    <w:lvl w:ilvl="0">
      <w:start w:val="1"/>
      <w:numFmt w:val="upperRoman"/>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E1056A"/>
    <w:multiLevelType w:val="hybridMultilevel"/>
    <w:tmpl w:val="3266C1FC"/>
    <w:lvl w:ilvl="0" w:tplc="080A0001">
      <w:start w:val="1"/>
      <w:numFmt w:val="bullet"/>
      <w:lvlText w:val=""/>
      <w:lvlJc w:val="left"/>
      <w:pPr>
        <w:ind w:left="720" w:hanging="360"/>
      </w:pPr>
      <w:rPr>
        <w:rFonts w:ascii="Symbol" w:hAnsi="Symbol" w:hint="default"/>
      </w:rPr>
    </w:lvl>
    <w:lvl w:ilvl="1" w:tplc="986A9BD4">
      <w:start w:val="4"/>
      <w:numFmt w:val="bullet"/>
      <w:lvlText w:val="•"/>
      <w:lvlJc w:val="left"/>
      <w:pPr>
        <w:ind w:left="1788" w:hanging="708"/>
      </w:pPr>
      <w:rPr>
        <w:rFonts w:ascii="Noto Sans" w:eastAsia="MS Mincho" w:hAnsi="Noto Sans" w:cs="Noto San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3FB12966"/>
    <w:multiLevelType w:val="multilevel"/>
    <w:tmpl w:val="FFFFFFFF"/>
    <w:styleLink w:val="Estilo4"/>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3FF0165E"/>
    <w:multiLevelType w:val="multilevel"/>
    <w:tmpl w:val="FFFFFFFF"/>
    <w:styleLink w:val="Estilo9"/>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43A0183C"/>
    <w:multiLevelType w:val="multilevel"/>
    <w:tmpl w:val="FFFFFFFF"/>
    <w:styleLink w:val="Estilo21"/>
    <w:lvl w:ilvl="0">
      <w:start w:val="1"/>
      <w:numFmt w:val="upperRoman"/>
      <w:lvlText w:val="%1"/>
      <w:lvlJc w:val="left"/>
      <w:pPr>
        <w:ind w:left="432" w:hanging="432"/>
      </w:pPr>
      <w:rPr>
        <w:rFonts w:ascii="Arial" w:hAnsi="Arial" w:cs="Times New Roman"/>
        <w:sz w:val="22"/>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2" w15:restartNumberingAfterBreak="0">
    <w:nsid w:val="4C272683"/>
    <w:multiLevelType w:val="multilevel"/>
    <w:tmpl w:val="FFFFFFFF"/>
    <w:styleLink w:val="Estilo2"/>
    <w:lvl w:ilvl="0">
      <w:start w:val="1"/>
      <w:numFmt w:val="upperRoman"/>
      <w:lvlText w:val="%1)"/>
      <w:lvlJc w:val="left"/>
      <w:pPr>
        <w:ind w:left="360" w:hanging="360"/>
      </w:pPr>
      <w:rPr>
        <w:rFonts w:cs="Times New Roman"/>
        <w:color w:val="000000" w:themeColor="text1"/>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FB35B41"/>
    <w:multiLevelType w:val="hybridMultilevel"/>
    <w:tmpl w:val="37BEED7A"/>
    <w:lvl w:ilvl="0" w:tplc="FFFFFFFF">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080A000D">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4" w15:restartNumberingAfterBreak="0">
    <w:nsid w:val="5070278F"/>
    <w:multiLevelType w:val="hybridMultilevel"/>
    <w:tmpl w:val="4816FAB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0BD2696"/>
    <w:multiLevelType w:val="hybridMultilevel"/>
    <w:tmpl w:val="FFFFFFFF"/>
    <w:lvl w:ilvl="0" w:tplc="F920E5E0">
      <w:start w:val="1"/>
      <w:numFmt w:val="lowerRoman"/>
      <w:lvlText w:val="%1)"/>
      <w:lvlJc w:val="left"/>
      <w:pPr>
        <w:ind w:left="1080" w:hanging="72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6" w15:restartNumberingAfterBreak="0">
    <w:nsid w:val="563A35E4"/>
    <w:multiLevelType w:val="multilevel"/>
    <w:tmpl w:val="FFFFFFFF"/>
    <w:styleLink w:val="Estilo7"/>
    <w:lvl w:ilvl="0">
      <w:start w:val="1"/>
      <w:numFmt w:val="upperRoman"/>
      <w:lvlText w:val="%1)"/>
      <w:lvlJc w:val="left"/>
      <w:pPr>
        <w:ind w:left="360" w:hanging="360"/>
      </w:pPr>
      <w:rPr>
        <w:rFonts w:ascii="Montserrat Medium" w:hAnsi="Montserrat Medium" w:cs="Times New Roman"/>
        <w:sz w:val="24"/>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7" w15:restartNumberingAfterBreak="0">
    <w:nsid w:val="57E37692"/>
    <w:multiLevelType w:val="multilevel"/>
    <w:tmpl w:val="50D0924E"/>
    <w:lvl w:ilvl="0">
      <w:start w:val="1"/>
      <w:numFmt w:val="decimal"/>
      <w:lvlText w:val="%1.1"/>
      <w:lvlJc w:val="left"/>
      <w:pPr>
        <w:ind w:left="432" w:hanging="432"/>
      </w:pPr>
      <w:rPr>
        <w:rFonts w:hint="default"/>
        <w:color w:val="000000" w:themeColor="text1"/>
        <w:sz w:val="22"/>
      </w:rPr>
    </w:lvl>
    <w:lvl w:ilvl="1">
      <w:start w:val="1"/>
      <w:numFmt w:val="decimal"/>
      <w:lvlText w:val="%1.%2"/>
      <w:lvlJc w:val="left"/>
      <w:pPr>
        <w:ind w:left="718" w:hanging="576"/>
      </w:pPr>
      <w:rPr>
        <w:rFonts w:cs="Times New Roman" w:hint="default"/>
      </w:rPr>
    </w:lvl>
    <w:lvl w:ilvl="2">
      <w:start w:val="1"/>
      <w:numFmt w:val="decimal"/>
      <w:lvlText w:val="%1.%2.%3"/>
      <w:lvlJc w:val="left"/>
      <w:pPr>
        <w:ind w:left="720" w:hanging="720"/>
      </w:pPr>
      <w:rPr>
        <w:rFonts w:cs="Times New Roman" w:hint="default"/>
        <w:b/>
        <w:bCs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15:restartNumberingAfterBreak="0">
    <w:nsid w:val="5A6E09D9"/>
    <w:multiLevelType w:val="multilevel"/>
    <w:tmpl w:val="E37EFF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FF92191"/>
    <w:multiLevelType w:val="multilevel"/>
    <w:tmpl w:val="FFFFFFFF"/>
    <w:styleLink w:val="Estilo10"/>
    <w:lvl w:ilvl="0">
      <w:start w:val="1"/>
      <w:numFmt w:val="upperRoman"/>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355"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05C06A3"/>
    <w:multiLevelType w:val="multilevel"/>
    <w:tmpl w:val="9F38BC5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lowerRoman"/>
      <w:lvlText w:val="%3)"/>
      <w:lvlJc w:val="left"/>
      <w:pPr>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06D7514"/>
    <w:multiLevelType w:val="hybridMultilevel"/>
    <w:tmpl w:val="8B9AF4B2"/>
    <w:lvl w:ilvl="0" w:tplc="28BE43E0">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34E7280"/>
    <w:multiLevelType w:val="hybridMultilevel"/>
    <w:tmpl w:val="5E988748"/>
    <w:lvl w:ilvl="0" w:tplc="080A0019">
      <w:start w:val="1"/>
      <w:numFmt w:val="lowerLetter"/>
      <w:lvlText w:val="%1."/>
      <w:lvlJc w:val="left"/>
      <w:pPr>
        <w:ind w:left="1080" w:hanging="360"/>
      </w:pPr>
      <w:rPr>
        <w:rFonts w:cs="Times New Roman"/>
      </w:rPr>
    </w:lvl>
    <w:lvl w:ilvl="1" w:tplc="EB50E57A">
      <w:start w:val="1"/>
      <w:numFmt w:val="lowerRoman"/>
      <w:lvlText w:val="%2)"/>
      <w:lvlJc w:val="right"/>
      <w:pPr>
        <w:ind w:left="1800" w:hanging="360"/>
      </w:pPr>
      <w:rPr>
        <w:rFonts w:hint="default"/>
      </w:r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3" w15:restartNumberingAfterBreak="0">
    <w:nsid w:val="64210250"/>
    <w:multiLevelType w:val="hybridMultilevel"/>
    <w:tmpl w:val="F982988C"/>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080A0001">
      <w:start w:val="1"/>
      <w:numFmt w:val="bullet"/>
      <w:lvlText w:val=""/>
      <w:lvlJc w:val="left"/>
      <w:pPr>
        <w:ind w:left="108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BB4303C"/>
    <w:multiLevelType w:val="hybridMultilevel"/>
    <w:tmpl w:val="F710C8D8"/>
    <w:lvl w:ilvl="0" w:tplc="FFFFFFFF">
      <w:start w:val="1"/>
      <w:numFmt w:val="bullet"/>
      <w:lvlText w:val=""/>
      <w:lvlJc w:val="left"/>
      <w:pPr>
        <w:ind w:left="720" w:hanging="360"/>
      </w:pPr>
      <w:rPr>
        <w:rFonts w:ascii="Symbol" w:hAnsi="Symbol" w:hint="default"/>
      </w:rPr>
    </w:lvl>
    <w:lvl w:ilvl="1" w:tplc="080A0019">
      <w:start w:val="1"/>
      <w:numFmt w:val="lowerLetter"/>
      <w:lvlText w:val="%2."/>
      <w:lvlJc w:val="left"/>
      <w:pPr>
        <w:ind w:left="2203"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18B3DEC"/>
    <w:multiLevelType w:val="multilevel"/>
    <w:tmpl w:val="FFFFFFFF"/>
    <w:styleLink w:val="Estilo41"/>
    <w:lvl w:ilvl="0">
      <w:start w:val="1"/>
      <w:numFmt w:val="upperRoman"/>
      <w:lvlText w:val="%1."/>
      <w:lvlJc w:val="left"/>
      <w:pPr>
        <w:ind w:left="360" w:hanging="360"/>
      </w:pPr>
      <w:rPr>
        <w:rFonts w:ascii="Arial" w:hAnsi="Arial" w:cs="Times New Roman"/>
        <w:sz w:val="22"/>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6" w15:restartNumberingAfterBreak="0">
    <w:nsid w:val="762F4DCD"/>
    <w:multiLevelType w:val="multilevel"/>
    <w:tmpl w:val="FFFFFFFF"/>
    <w:styleLink w:val="Estilo51"/>
    <w:lvl w:ilvl="0">
      <w:start w:val="1"/>
      <w:numFmt w:val="upperRoman"/>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7" w15:restartNumberingAfterBreak="0">
    <w:nsid w:val="7AE863AF"/>
    <w:multiLevelType w:val="hybridMultilevel"/>
    <w:tmpl w:val="FFFFFFFF"/>
    <w:lvl w:ilvl="0" w:tplc="233E685C">
      <w:start w:val="1"/>
      <w:numFmt w:val="lowerLetter"/>
      <w:lvlText w:val="%1)"/>
      <w:lvlJc w:val="left"/>
      <w:pPr>
        <w:ind w:left="144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8" w15:restartNumberingAfterBreak="0">
    <w:nsid w:val="7D9351B9"/>
    <w:multiLevelType w:val="multilevel"/>
    <w:tmpl w:val="FFFFFFFF"/>
    <w:styleLink w:val="Estilo6"/>
    <w:lvl w:ilvl="0">
      <w:start w:val="1"/>
      <w:numFmt w:val="upperRoman"/>
      <w:lvlText w:val="%1"/>
      <w:lvlJc w:val="left"/>
      <w:pPr>
        <w:ind w:left="432" w:hanging="432"/>
      </w:pPr>
      <w:rPr>
        <w:rFonts w:ascii="Tahoma" w:hAnsi="Tahoma" w:cs="Times New Roman" w:hint="default"/>
        <w:b/>
        <w:color w:val="000000" w:themeColor="text1"/>
        <w:sz w:val="24"/>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16cid:durableId="685063502">
    <w:abstractNumId w:val="1"/>
  </w:num>
  <w:num w:numId="2" w16cid:durableId="391655482">
    <w:abstractNumId w:val="0"/>
  </w:num>
  <w:num w:numId="3" w16cid:durableId="1158301313">
    <w:abstractNumId w:val="10"/>
    <w:lvlOverride w:ilvl="0">
      <w:lvl w:ilvl="0">
        <w:start w:val="1"/>
        <w:numFmt w:val="decimal"/>
        <w:lvlText w:val="%1"/>
        <w:lvlJc w:val="left"/>
        <w:pPr>
          <w:ind w:left="432" w:hanging="432"/>
        </w:pPr>
        <w:rPr>
          <w:rFonts w:ascii="Noto Sans" w:hAnsi="Noto Sans" w:cs="Noto Sans" w:hint="default"/>
          <w:color w:val="000000" w:themeColor="text1"/>
          <w:sz w:val="22"/>
        </w:rPr>
      </w:lvl>
    </w:lvlOverride>
    <w:lvlOverride w:ilvl="1">
      <w:lvl w:ilvl="1">
        <w:start w:val="1"/>
        <w:numFmt w:val="decimal"/>
        <w:lvlText w:val="%1.%2"/>
        <w:lvlJc w:val="left"/>
        <w:pPr>
          <w:ind w:left="718" w:hanging="576"/>
        </w:pPr>
        <w:rPr>
          <w:rFonts w:cs="Times New Roman"/>
        </w:rPr>
      </w:lvl>
    </w:lvlOverride>
    <w:lvlOverride w:ilvl="2">
      <w:lvl w:ilvl="2">
        <w:start w:val="1"/>
        <w:numFmt w:val="decimal"/>
        <w:lvlText w:val="%1.%2.%3"/>
        <w:lvlJc w:val="left"/>
        <w:pPr>
          <w:ind w:left="720" w:hanging="720"/>
        </w:pPr>
        <w:rPr>
          <w:rFonts w:cs="Times New Roman"/>
          <w:b/>
          <w:bCs w:val="0"/>
        </w:rPr>
      </w:lvl>
    </w:lvlOverride>
    <w:lvlOverride w:ilvl="3">
      <w:lvl w:ilvl="3">
        <w:start w:val="1"/>
        <w:numFmt w:val="decimal"/>
        <w:lvlText w:val="%1.%2.%3.%4"/>
        <w:lvlJc w:val="left"/>
        <w:pPr>
          <w:ind w:left="864" w:hanging="864"/>
        </w:pPr>
        <w:rPr>
          <w:rFonts w:cs="Times New Roman"/>
        </w:rPr>
      </w:lvl>
    </w:lvlOverride>
    <w:lvlOverride w:ilvl="4">
      <w:lvl w:ilvl="4">
        <w:start w:val="1"/>
        <w:numFmt w:val="decimal"/>
        <w:lvlText w:val="%1.%2.%3.%4.%5"/>
        <w:lvlJc w:val="left"/>
        <w:pPr>
          <w:ind w:left="1008" w:hanging="1008"/>
        </w:pPr>
        <w:rPr>
          <w:rFonts w:cs="Times New Roman"/>
        </w:rPr>
      </w:lvl>
    </w:lvlOverride>
    <w:lvlOverride w:ilvl="5">
      <w:lvl w:ilvl="5">
        <w:start w:val="1"/>
        <w:numFmt w:val="decimal"/>
        <w:lvlText w:val="%1.%2.%3.%4.%5.%6"/>
        <w:lvlJc w:val="left"/>
        <w:pPr>
          <w:ind w:left="1152" w:hanging="1152"/>
        </w:pPr>
        <w:rPr>
          <w:rFonts w:cs="Times New Roman"/>
        </w:rPr>
      </w:lvl>
    </w:lvlOverride>
    <w:lvlOverride w:ilvl="6">
      <w:lvl w:ilvl="6">
        <w:start w:val="1"/>
        <w:numFmt w:val="decimal"/>
        <w:lvlText w:val="%1.%2.%3.%4.%5.%6.%7"/>
        <w:lvlJc w:val="left"/>
        <w:pPr>
          <w:ind w:left="1296" w:hanging="1296"/>
        </w:pPr>
        <w:rPr>
          <w:rFonts w:cs="Times New Roman"/>
        </w:rPr>
      </w:lvl>
    </w:lvlOverride>
    <w:lvlOverride w:ilvl="7">
      <w:lvl w:ilvl="7">
        <w:start w:val="1"/>
        <w:numFmt w:val="decimal"/>
        <w:lvlText w:val="%1.%2.%3.%4.%5.%6.%7.%8"/>
        <w:lvlJc w:val="left"/>
        <w:pPr>
          <w:ind w:left="1440" w:hanging="1440"/>
        </w:pPr>
        <w:rPr>
          <w:rFonts w:cs="Times New Roman"/>
        </w:rPr>
      </w:lvl>
    </w:lvlOverride>
    <w:lvlOverride w:ilvl="8">
      <w:lvl w:ilvl="8">
        <w:start w:val="1"/>
        <w:numFmt w:val="decimal"/>
        <w:lvlText w:val="%1.%2.%3.%4.%5.%6.%7.%8.%9"/>
        <w:lvlJc w:val="left"/>
        <w:pPr>
          <w:ind w:left="1584" w:hanging="1584"/>
        </w:pPr>
        <w:rPr>
          <w:rFonts w:cs="Times New Roman"/>
        </w:rPr>
      </w:lvl>
    </w:lvlOverride>
  </w:num>
  <w:num w:numId="4" w16cid:durableId="405228187">
    <w:abstractNumId w:val="15"/>
  </w:num>
  <w:num w:numId="5" w16cid:durableId="5189367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063631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919835">
    <w:abstractNumId w:val="2"/>
  </w:num>
  <w:num w:numId="8" w16cid:durableId="1679036591">
    <w:abstractNumId w:val="3"/>
  </w:num>
  <w:num w:numId="9" w16cid:durableId="1084690204">
    <w:abstractNumId w:val="9"/>
  </w:num>
  <w:num w:numId="10" w16cid:durableId="2058509630">
    <w:abstractNumId w:val="16"/>
  </w:num>
  <w:num w:numId="11" w16cid:durableId="1724866980">
    <w:abstractNumId w:val="20"/>
  </w:num>
  <w:num w:numId="12" w16cid:durableId="166794170">
    <w:abstractNumId w:val="22"/>
  </w:num>
  <w:num w:numId="13" w16cid:durableId="704019713">
    <w:abstractNumId w:val="29"/>
  </w:num>
  <w:num w:numId="14" w16cid:durableId="505904466">
    <w:abstractNumId w:val="31"/>
  </w:num>
  <w:num w:numId="15" w16cid:durableId="1632978086">
    <w:abstractNumId w:val="32"/>
  </w:num>
  <w:num w:numId="16" w16cid:durableId="616570182">
    <w:abstractNumId w:val="36"/>
  </w:num>
  <w:num w:numId="17" w16cid:durableId="53046511">
    <w:abstractNumId w:val="45"/>
  </w:num>
  <w:num w:numId="18" w16cid:durableId="1550529885">
    <w:abstractNumId w:val="46"/>
  </w:num>
  <w:num w:numId="19" w16cid:durableId="490950805">
    <w:abstractNumId w:val="48"/>
  </w:num>
  <w:num w:numId="20" w16cid:durableId="1717779318">
    <w:abstractNumId w:val="30"/>
  </w:num>
  <w:num w:numId="21" w16cid:durableId="1171487448">
    <w:abstractNumId w:val="39"/>
  </w:num>
  <w:num w:numId="22" w16cid:durableId="414867130">
    <w:abstractNumId w:val="28"/>
  </w:num>
  <w:num w:numId="23" w16cid:durableId="1222521339">
    <w:abstractNumId w:val="11"/>
  </w:num>
  <w:num w:numId="24" w16cid:durableId="415251347">
    <w:abstractNumId w:val="14"/>
  </w:num>
  <w:num w:numId="25" w16cid:durableId="878706921">
    <w:abstractNumId w:val="19"/>
  </w:num>
  <w:num w:numId="26" w16cid:durableId="958150609">
    <w:abstractNumId w:val="13"/>
  </w:num>
  <w:num w:numId="27" w16cid:durableId="1483232926">
    <w:abstractNumId w:val="27"/>
  </w:num>
  <w:num w:numId="28" w16cid:durableId="1320038087">
    <w:abstractNumId w:val="34"/>
  </w:num>
  <w:num w:numId="29" w16cid:durableId="2078239029">
    <w:abstractNumId w:val="37"/>
  </w:num>
  <w:num w:numId="30" w16cid:durableId="666982568">
    <w:abstractNumId w:val="41"/>
  </w:num>
  <w:num w:numId="31" w16cid:durableId="18080124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50188284">
    <w:abstractNumId w:val="5"/>
  </w:num>
  <w:num w:numId="33" w16cid:durableId="430013714">
    <w:abstractNumId w:val="42"/>
  </w:num>
  <w:num w:numId="34" w16cid:durableId="1152673009">
    <w:abstractNumId w:val="25"/>
  </w:num>
  <w:num w:numId="35" w16cid:durableId="679354019">
    <w:abstractNumId w:val="38"/>
  </w:num>
  <w:num w:numId="36" w16cid:durableId="1777628799">
    <w:abstractNumId w:val="18"/>
  </w:num>
  <w:num w:numId="37" w16cid:durableId="634220738">
    <w:abstractNumId w:val="8"/>
  </w:num>
  <w:num w:numId="38" w16cid:durableId="969751743">
    <w:abstractNumId w:val="23"/>
  </w:num>
  <w:num w:numId="39" w16cid:durableId="613559570">
    <w:abstractNumId w:val="12"/>
  </w:num>
  <w:num w:numId="40" w16cid:durableId="1484352599">
    <w:abstractNumId w:val="4"/>
  </w:num>
  <w:num w:numId="41" w16cid:durableId="1871456164">
    <w:abstractNumId w:val="43"/>
  </w:num>
  <w:num w:numId="42" w16cid:durableId="1378122995">
    <w:abstractNumId w:val="40"/>
  </w:num>
  <w:num w:numId="43" w16cid:durableId="2053649360">
    <w:abstractNumId w:val="7"/>
  </w:num>
  <w:num w:numId="44" w16cid:durableId="756370489">
    <w:abstractNumId w:val="44"/>
  </w:num>
  <w:num w:numId="45" w16cid:durableId="552468729">
    <w:abstractNumId w:val="6"/>
  </w:num>
  <w:num w:numId="46" w16cid:durableId="1617054886">
    <w:abstractNumId w:val="21"/>
  </w:num>
  <w:num w:numId="47" w16cid:durableId="303967875">
    <w:abstractNumId w:val="24"/>
  </w:num>
  <w:num w:numId="48" w16cid:durableId="170339023">
    <w:abstractNumId w:val="33"/>
  </w:num>
  <w:num w:numId="49" w16cid:durableId="1593930340">
    <w:abstractNumId w:val="17"/>
  </w:num>
  <w:num w:numId="50" w16cid:durableId="540896251">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16E"/>
    <w:rsid w:val="00003B4D"/>
    <w:rsid w:val="00007681"/>
    <w:rsid w:val="00010621"/>
    <w:rsid w:val="0001196F"/>
    <w:rsid w:val="00012A96"/>
    <w:rsid w:val="00015B14"/>
    <w:rsid w:val="00017DB5"/>
    <w:rsid w:val="000206DE"/>
    <w:rsid w:val="000207BA"/>
    <w:rsid w:val="000220F0"/>
    <w:rsid w:val="00023315"/>
    <w:rsid w:val="0003699B"/>
    <w:rsid w:val="00042733"/>
    <w:rsid w:val="0005028C"/>
    <w:rsid w:val="00050A50"/>
    <w:rsid w:val="00050C36"/>
    <w:rsid w:val="00053FC2"/>
    <w:rsid w:val="00055603"/>
    <w:rsid w:val="00060C6F"/>
    <w:rsid w:val="00060E91"/>
    <w:rsid w:val="00060FD7"/>
    <w:rsid w:val="0006429D"/>
    <w:rsid w:val="00065BBF"/>
    <w:rsid w:val="000668B2"/>
    <w:rsid w:val="00067021"/>
    <w:rsid w:val="00067D0F"/>
    <w:rsid w:val="00072FBB"/>
    <w:rsid w:val="000738C6"/>
    <w:rsid w:val="000749CE"/>
    <w:rsid w:val="000760FB"/>
    <w:rsid w:val="0007777C"/>
    <w:rsid w:val="0008619E"/>
    <w:rsid w:val="000872FE"/>
    <w:rsid w:val="000918CE"/>
    <w:rsid w:val="00093D34"/>
    <w:rsid w:val="00094530"/>
    <w:rsid w:val="000972FA"/>
    <w:rsid w:val="000976AB"/>
    <w:rsid w:val="000A037A"/>
    <w:rsid w:val="000A3991"/>
    <w:rsid w:val="000A5E45"/>
    <w:rsid w:val="000A78DE"/>
    <w:rsid w:val="000B0B97"/>
    <w:rsid w:val="000B2089"/>
    <w:rsid w:val="000B3C01"/>
    <w:rsid w:val="000B6678"/>
    <w:rsid w:val="000B7192"/>
    <w:rsid w:val="000C04E0"/>
    <w:rsid w:val="000C5AB6"/>
    <w:rsid w:val="000C68A5"/>
    <w:rsid w:val="000C6A27"/>
    <w:rsid w:val="000D0C3C"/>
    <w:rsid w:val="000D2598"/>
    <w:rsid w:val="000D43A1"/>
    <w:rsid w:val="000D603F"/>
    <w:rsid w:val="000D799D"/>
    <w:rsid w:val="000D7F44"/>
    <w:rsid w:val="000E087B"/>
    <w:rsid w:val="000E1DBC"/>
    <w:rsid w:val="000E2DE4"/>
    <w:rsid w:val="000E3DF9"/>
    <w:rsid w:val="000E6850"/>
    <w:rsid w:val="000E76BD"/>
    <w:rsid w:val="000F13CE"/>
    <w:rsid w:val="000F1B74"/>
    <w:rsid w:val="000F1D52"/>
    <w:rsid w:val="000F3BC7"/>
    <w:rsid w:val="000F60A5"/>
    <w:rsid w:val="000F648F"/>
    <w:rsid w:val="000F6A17"/>
    <w:rsid w:val="00106078"/>
    <w:rsid w:val="00110167"/>
    <w:rsid w:val="0011029A"/>
    <w:rsid w:val="00111E10"/>
    <w:rsid w:val="00112F24"/>
    <w:rsid w:val="00114A27"/>
    <w:rsid w:val="00116551"/>
    <w:rsid w:val="001170DB"/>
    <w:rsid w:val="00120B1C"/>
    <w:rsid w:val="0012205E"/>
    <w:rsid w:val="00122CBE"/>
    <w:rsid w:val="00126C9D"/>
    <w:rsid w:val="00127F6B"/>
    <w:rsid w:val="001320FC"/>
    <w:rsid w:val="001339C4"/>
    <w:rsid w:val="00134F20"/>
    <w:rsid w:val="00141C58"/>
    <w:rsid w:val="00145BDC"/>
    <w:rsid w:val="00147398"/>
    <w:rsid w:val="00147BD3"/>
    <w:rsid w:val="00151DF6"/>
    <w:rsid w:val="00153B2C"/>
    <w:rsid w:val="00155084"/>
    <w:rsid w:val="001556AF"/>
    <w:rsid w:val="00156A3E"/>
    <w:rsid w:val="001605DA"/>
    <w:rsid w:val="00161343"/>
    <w:rsid w:val="00161740"/>
    <w:rsid w:val="0016179D"/>
    <w:rsid w:val="00161D72"/>
    <w:rsid w:val="00164888"/>
    <w:rsid w:val="00166A27"/>
    <w:rsid w:val="00166BF1"/>
    <w:rsid w:val="00170001"/>
    <w:rsid w:val="00172E42"/>
    <w:rsid w:val="00180269"/>
    <w:rsid w:val="00180A38"/>
    <w:rsid w:val="001840B4"/>
    <w:rsid w:val="0018416E"/>
    <w:rsid w:val="00184325"/>
    <w:rsid w:val="00185A90"/>
    <w:rsid w:val="001874FB"/>
    <w:rsid w:val="00190603"/>
    <w:rsid w:val="001936A6"/>
    <w:rsid w:val="00195073"/>
    <w:rsid w:val="00195CCC"/>
    <w:rsid w:val="001978BC"/>
    <w:rsid w:val="00197E4F"/>
    <w:rsid w:val="001A0301"/>
    <w:rsid w:val="001A1E7A"/>
    <w:rsid w:val="001B1BE9"/>
    <w:rsid w:val="001B200A"/>
    <w:rsid w:val="001B21E4"/>
    <w:rsid w:val="001B27E9"/>
    <w:rsid w:val="001B2B73"/>
    <w:rsid w:val="001B338D"/>
    <w:rsid w:val="001B3846"/>
    <w:rsid w:val="001B776A"/>
    <w:rsid w:val="001C1F14"/>
    <w:rsid w:val="001C2F2E"/>
    <w:rsid w:val="001C3923"/>
    <w:rsid w:val="001C714D"/>
    <w:rsid w:val="001C787B"/>
    <w:rsid w:val="001D0490"/>
    <w:rsid w:val="001D0881"/>
    <w:rsid w:val="001D1AF9"/>
    <w:rsid w:val="001D3D20"/>
    <w:rsid w:val="001E041D"/>
    <w:rsid w:val="001E2EB3"/>
    <w:rsid w:val="001F371C"/>
    <w:rsid w:val="001F4C74"/>
    <w:rsid w:val="001F67F4"/>
    <w:rsid w:val="00203021"/>
    <w:rsid w:val="00204472"/>
    <w:rsid w:val="0020701C"/>
    <w:rsid w:val="0021065F"/>
    <w:rsid w:val="00211059"/>
    <w:rsid w:val="00213E15"/>
    <w:rsid w:val="002161E9"/>
    <w:rsid w:val="00216BB8"/>
    <w:rsid w:val="00225627"/>
    <w:rsid w:val="00227F84"/>
    <w:rsid w:val="00232BCC"/>
    <w:rsid w:val="0023345D"/>
    <w:rsid w:val="0023488C"/>
    <w:rsid w:val="00235244"/>
    <w:rsid w:val="002426F6"/>
    <w:rsid w:val="00246035"/>
    <w:rsid w:val="0024707E"/>
    <w:rsid w:val="00250BCC"/>
    <w:rsid w:val="00251B6E"/>
    <w:rsid w:val="00255765"/>
    <w:rsid w:val="00256B1D"/>
    <w:rsid w:val="00257249"/>
    <w:rsid w:val="00264F08"/>
    <w:rsid w:val="00265AF7"/>
    <w:rsid w:val="00270154"/>
    <w:rsid w:val="002729F1"/>
    <w:rsid w:val="00281527"/>
    <w:rsid w:val="00281E7F"/>
    <w:rsid w:val="00283987"/>
    <w:rsid w:val="00286C71"/>
    <w:rsid w:val="0029173D"/>
    <w:rsid w:val="0029231E"/>
    <w:rsid w:val="0029542D"/>
    <w:rsid w:val="0029691E"/>
    <w:rsid w:val="002A62E0"/>
    <w:rsid w:val="002B19B2"/>
    <w:rsid w:val="002C16AD"/>
    <w:rsid w:val="002C1C96"/>
    <w:rsid w:val="002C2878"/>
    <w:rsid w:val="002C4F22"/>
    <w:rsid w:val="002C6467"/>
    <w:rsid w:val="002C7C1F"/>
    <w:rsid w:val="002D7021"/>
    <w:rsid w:val="002D7168"/>
    <w:rsid w:val="002D75C4"/>
    <w:rsid w:val="002D7641"/>
    <w:rsid w:val="002E2142"/>
    <w:rsid w:val="002E5F57"/>
    <w:rsid w:val="002E6F1F"/>
    <w:rsid w:val="003030F0"/>
    <w:rsid w:val="00303C45"/>
    <w:rsid w:val="0030476A"/>
    <w:rsid w:val="00304ABA"/>
    <w:rsid w:val="0030781B"/>
    <w:rsid w:val="00310546"/>
    <w:rsid w:val="00311E35"/>
    <w:rsid w:val="00312860"/>
    <w:rsid w:val="00312D1E"/>
    <w:rsid w:val="003140DD"/>
    <w:rsid w:val="00314465"/>
    <w:rsid w:val="00316F82"/>
    <w:rsid w:val="00317C19"/>
    <w:rsid w:val="00320D05"/>
    <w:rsid w:val="0032113D"/>
    <w:rsid w:val="00321AA5"/>
    <w:rsid w:val="00322ECF"/>
    <w:rsid w:val="0032492E"/>
    <w:rsid w:val="00324C9A"/>
    <w:rsid w:val="00325399"/>
    <w:rsid w:val="003257D1"/>
    <w:rsid w:val="00326DE3"/>
    <w:rsid w:val="00330DC8"/>
    <w:rsid w:val="003322E2"/>
    <w:rsid w:val="0033395D"/>
    <w:rsid w:val="003364CB"/>
    <w:rsid w:val="00340E83"/>
    <w:rsid w:val="00343B26"/>
    <w:rsid w:val="003454DA"/>
    <w:rsid w:val="00350756"/>
    <w:rsid w:val="00350F42"/>
    <w:rsid w:val="003512B1"/>
    <w:rsid w:val="00352F0B"/>
    <w:rsid w:val="003539B3"/>
    <w:rsid w:val="00354CD5"/>
    <w:rsid w:val="003550DA"/>
    <w:rsid w:val="00356A9F"/>
    <w:rsid w:val="00357B99"/>
    <w:rsid w:val="00362132"/>
    <w:rsid w:val="00362FA9"/>
    <w:rsid w:val="00363222"/>
    <w:rsid w:val="0036469A"/>
    <w:rsid w:val="003652C9"/>
    <w:rsid w:val="00365469"/>
    <w:rsid w:val="00365C89"/>
    <w:rsid w:val="00367CF4"/>
    <w:rsid w:val="00370465"/>
    <w:rsid w:val="00371903"/>
    <w:rsid w:val="00371DA7"/>
    <w:rsid w:val="0037670B"/>
    <w:rsid w:val="00376F75"/>
    <w:rsid w:val="00377B8D"/>
    <w:rsid w:val="00380136"/>
    <w:rsid w:val="003815BA"/>
    <w:rsid w:val="00392788"/>
    <w:rsid w:val="003939B9"/>
    <w:rsid w:val="00395F15"/>
    <w:rsid w:val="00396019"/>
    <w:rsid w:val="00397920"/>
    <w:rsid w:val="003A2435"/>
    <w:rsid w:val="003A4CD8"/>
    <w:rsid w:val="003B03AE"/>
    <w:rsid w:val="003B1C2E"/>
    <w:rsid w:val="003B672E"/>
    <w:rsid w:val="003B69C0"/>
    <w:rsid w:val="003C4609"/>
    <w:rsid w:val="003D2413"/>
    <w:rsid w:val="003D2971"/>
    <w:rsid w:val="003D3C73"/>
    <w:rsid w:val="003D416E"/>
    <w:rsid w:val="003D5C2F"/>
    <w:rsid w:val="003D64E8"/>
    <w:rsid w:val="003D6673"/>
    <w:rsid w:val="003E1335"/>
    <w:rsid w:val="003E13CE"/>
    <w:rsid w:val="003E592E"/>
    <w:rsid w:val="003F2E5A"/>
    <w:rsid w:val="003F496D"/>
    <w:rsid w:val="003F5B66"/>
    <w:rsid w:val="00404136"/>
    <w:rsid w:val="0040569C"/>
    <w:rsid w:val="004078F6"/>
    <w:rsid w:val="00407DCE"/>
    <w:rsid w:val="00412B83"/>
    <w:rsid w:val="004169CE"/>
    <w:rsid w:val="00420111"/>
    <w:rsid w:val="0042722E"/>
    <w:rsid w:val="004320A6"/>
    <w:rsid w:val="004332F2"/>
    <w:rsid w:val="004334FD"/>
    <w:rsid w:val="00434ACB"/>
    <w:rsid w:val="00437D25"/>
    <w:rsid w:val="00440DCE"/>
    <w:rsid w:val="004426E6"/>
    <w:rsid w:val="00442ABF"/>
    <w:rsid w:val="0044650E"/>
    <w:rsid w:val="0044674A"/>
    <w:rsid w:val="00454F3C"/>
    <w:rsid w:val="004576B8"/>
    <w:rsid w:val="004578E2"/>
    <w:rsid w:val="00461DE6"/>
    <w:rsid w:val="004636B4"/>
    <w:rsid w:val="004710B3"/>
    <w:rsid w:val="00471B5F"/>
    <w:rsid w:val="00474C38"/>
    <w:rsid w:val="00474D9D"/>
    <w:rsid w:val="00476131"/>
    <w:rsid w:val="00476914"/>
    <w:rsid w:val="00476BFB"/>
    <w:rsid w:val="00477F45"/>
    <w:rsid w:val="00483A82"/>
    <w:rsid w:val="00485D64"/>
    <w:rsid w:val="004867A3"/>
    <w:rsid w:val="004929B7"/>
    <w:rsid w:val="00492DD7"/>
    <w:rsid w:val="004949DB"/>
    <w:rsid w:val="00494A63"/>
    <w:rsid w:val="004975EB"/>
    <w:rsid w:val="004A0319"/>
    <w:rsid w:val="004A18F9"/>
    <w:rsid w:val="004A4C4E"/>
    <w:rsid w:val="004A522F"/>
    <w:rsid w:val="004B4368"/>
    <w:rsid w:val="004B6764"/>
    <w:rsid w:val="004B72F8"/>
    <w:rsid w:val="004C001A"/>
    <w:rsid w:val="004C12CC"/>
    <w:rsid w:val="004C12EE"/>
    <w:rsid w:val="004C1DC3"/>
    <w:rsid w:val="004C2C91"/>
    <w:rsid w:val="004C3DDC"/>
    <w:rsid w:val="004C562D"/>
    <w:rsid w:val="004D0940"/>
    <w:rsid w:val="004D146C"/>
    <w:rsid w:val="004D4197"/>
    <w:rsid w:val="004D520A"/>
    <w:rsid w:val="004D7389"/>
    <w:rsid w:val="004E0DF7"/>
    <w:rsid w:val="004E2E9B"/>
    <w:rsid w:val="004E4AD0"/>
    <w:rsid w:val="004E4E5F"/>
    <w:rsid w:val="004E57B4"/>
    <w:rsid w:val="004E64A1"/>
    <w:rsid w:val="004E727B"/>
    <w:rsid w:val="004E7717"/>
    <w:rsid w:val="004E7A44"/>
    <w:rsid w:val="004F0243"/>
    <w:rsid w:val="004F3B34"/>
    <w:rsid w:val="004F5820"/>
    <w:rsid w:val="004F5B7B"/>
    <w:rsid w:val="004F67E1"/>
    <w:rsid w:val="00502AE4"/>
    <w:rsid w:val="00503CD6"/>
    <w:rsid w:val="005054C7"/>
    <w:rsid w:val="00505AF4"/>
    <w:rsid w:val="00507E09"/>
    <w:rsid w:val="0051040B"/>
    <w:rsid w:val="00515D3D"/>
    <w:rsid w:val="00515DF9"/>
    <w:rsid w:val="005164D1"/>
    <w:rsid w:val="0051672A"/>
    <w:rsid w:val="00516F76"/>
    <w:rsid w:val="00524898"/>
    <w:rsid w:val="00524EDE"/>
    <w:rsid w:val="0052530F"/>
    <w:rsid w:val="00525413"/>
    <w:rsid w:val="00526033"/>
    <w:rsid w:val="00526CE0"/>
    <w:rsid w:val="00526F51"/>
    <w:rsid w:val="00532FCE"/>
    <w:rsid w:val="005359C5"/>
    <w:rsid w:val="00536465"/>
    <w:rsid w:val="00544238"/>
    <w:rsid w:val="00555AD0"/>
    <w:rsid w:val="00557455"/>
    <w:rsid w:val="0055784E"/>
    <w:rsid w:val="00562587"/>
    <w:rsid w:val="0056425C"/>
    <w:rsid w:val="0056522E"/>
    <w:rsid w:val="0056600E"/>
    <w:rsid w:val="005676A7"/>
    <w:rsid w:val="0057415F"/>
    <w:rsid w:val="00576882"/>
    <w:rsid w:val="005866F5"/>
    <w:rsid w:val="00586B54"/>
    <w:rsid w:val="00593BBF"/>
    <w:rsid w:val="00596756"/>
    <w:rsid w:val="005A0DEB"/>
    <w:rsid w:val="005A12DB"/>
    <w:rsid w:val="005A29D4"/>
    <w:rsid w:val="005A5111"/>
    <w:rsid w:val="005B0588"/>
    <w:rsid w:val="005B0ED4"/>
    <w:rsid w:val="005B3CEF"/>
    <w:rsid w:val="005B4CDD"/>
    <w:rsid w:val="005B539D"/>
    <w:rsid w:val="005B53C0"/>
    <w:rsid w:val="005C1A7C"/>
    <w:rsid w:val="005D0257"/>
    <w:rsid w:val="005D2D15"/>
    <w:rsid w:val="005D7928"/>
    <w:rsid w:val="005E2CF2"/>
    <w:rsid w:val="005E38DA"/>
    <w:rsid w:val="005E4A44"/>
    <w:rsid w:val="005F0170"/>
    <w:rsid w:val="005F2F33"/>
    <w:rsid w:val="005F3EBF"/>
    <w:rsid w:val="00600EEA"/>
    <w:rsid w:val="00601741"/>
    <w:rsid w:val="00605C2E"/>
    <w:rsid w:val="006070D3"/>
    <w:rsid w:val="00607E41"/>
    <w:rsid w:val="006122EC"/>
    <w:rsid w:val="00614CBA"/>
    <w:rsid w:val="00616892"/>
    <w:rsid w:val="0062300D"/>
    <w:rsid w:val="00623A23"/>
    <w:rsid w:val="00624CE8"/>
    <w:rsid w:val="00626EE3"/>
    <w:rsid w:val="00627A3B"/>
    <w:rsid w:val="00630418"/>
    <w:rsid w:val="00631824"/>
    <w:rsid w:val="00631DCC"/>
    <w:rsid w:val="006322C1"/>
    <w:rsid w:val="00635A80"/>
    <w:rsid w:val="00637403"/>
    <w:rsid w:val="00641671"/>
    <w:rsid w:val="00644659"/>
    <w:rsid w:val="0064778D"/>
    <w:rsid w:val="0065137A"/>
    <w:rsid w:val="0065291D"/>
    <w:rsid w:val="00654854"/>
    <w:rsid w:val="00654F25"/>
    <w:rsid w:val="006567CF"/>
    <w:rsid w:val="00661F72"/>
    <w:rsid w:val="0066227E"/>
    <w:rsid w:val="00662D1B"/>
    <w:rsid w:val="00663798"/>
    <w:rsid w:val="006649CA"/>
    <w:rsid w:val="00664AB0"/>
    <w:rsid w:val="00665767"/>
    <w:rsid w:val="0066594F"/>
    <w:rsid w:val="00666733"/>
    <w:rsid w:val="00671945"/>
    <w:rsid w:val="00671A77"/>
    <w:rsid w:val="00674D02"/>
    <w:rsid w:val="00676353"/>
    <w:rsid w:val="00677D8C"/>
    <w:rsid w:val="00680527"/>
    <w:rsid w:val="00684097"/>
    <w:rsid w:val="0068456C"/>
    <w:rsid w:val="0068735E"/>
    <w:rsid w:val="00687731"/>
    <w:rsid w:val="00690247"/>
    <w:rsid w:val="00691777"/>
    <w:rsid w:val="00693417"/>
    <w:rsid w:val="00694CD8"/>
    <w:rsid w:val="006966C2"/>
    <w:rsid w:val="0069790C"/>
    <w:rsid w:val="00697ED1"/>
    <w:rsid w:val="006A0B85"/>
    <w:rsid w:val="006A2855"/>
    <w:rsid w:val="006A3DFF"/>
    <w:rsid w:val="006A4AB1"/>
    <w:rsid w:val="006A4D15"/>
    <w:rsid w:val="006A5D88"/>
    <w:rsid w:val="006A6830"/>
    <w:rsid w:val="006B05D5"/>
    <w:rsid w:val="006B0FEC"/>
    <w:rsid w:val="006B1C7B"/>
    <w:rsid w:val="006B27C3"/>
    <w:rsid w:val="006B623C"/>
    <w:rsid w:val="006C006D"/>
    <w:rsid w:val="006C0425"/>
    <w:rsid w:val="006C1FA8"/>
    <w:rsid w:val="006C3B4E"/>
    <w:rsid w:val="006C3D01"/>
    <w:rsid w:val="006C60DD"/>
    <w:rsid w:val="006C768D"/>
    <w:rsid w:val="006C7CB3"/>
    <w:rsid w:val="006D10E7"/>
    <w:rsid w:val="006D6B4B"/>
    <w:rsid w:val="006D7311"/>
    <w:rsid w:val="006D7B70"/>
    <w:rsid w:val="006E2BD8"/>
    <w:rsid w:val="006E3C9A"/>
    <w:rsid w:val="006E5D18"/>
    <w:rsid w:val="006F0DF1"/>
    <w:rsid w:val="006F7923"/>
    <w:rsid w:val="00700067"/>
    <w:rsid w:val="00701AE5"/>
    <w:rsid w:val="00702A5C"/>
    <w:rsid w:val="007035FE"/>
    <w:rsid w:val="0070371D"/>
    <w:rsid w:val="007039A8"/>
    <w:rsid w:val="00704C6C"/>
    <w:rsid w:val="0071013E"/>
    <w:rsid w:val="00710734"/>
    <w:rsid w:val="00711B71"/>
    <w:rsid w:val="00711E08"/>
    <w:rsid w:val="00713831"/>
    <w:rsid w:val="00714497"/>
    <w:rsid w:val="00722A24"/>
    <w:rsid w:val="00722BB4"/>
    <w:rsid w:val="00723C5A"/>
    <w:rsid w:val="00723E53"/>
    <w:rsid w:val="007261B1"/>
    <w:rsid w:val="0072660D"/>
    <w:rsid w:val="00733FAB"/>
    <w:rsid w:val="00734750"/>
    <w:rsid w:val="007421E3"/>
    <w:rsid w:val="0074601D"/>
    <w:rsid w:val="00746C54"/>
    <w:rsid w:val="00752453"/>
    <w:rsid w:val="00755303"/>
    <w:rsid w:val="00755381"/>
    <w:rsid w:val="0075538A"/>
    <w:rsid w:val="00755E18"/>
    <w:rsid w:val="00757723"/>
    <w:rsid w:val="007606DD"/>
    <w:rsid w:val="007607C6"/>
    <w:rsid w:val="00763988"/>
    <w:rsid w:val="00763D4F"/>
    <w:rsid w:val="00764DC5"/>
    <w:rsid w:val="00765C4C"/>
    <w:rsid w:val="00765E1A"/>
    <w:rsid w:val="00771610"/>
    <w:rsid w:val="00771DC7"/>
    <w:rsid w:val="00772DD2"/>
    <w:rsid w:val="00774286"/>
    <w:rsid w:val="007752A6"/>
    <w:rsid w:val="00775720"/>
    <w:rsid w:val="00776E6B"/>
    <w:rsid w:val="00776F80"/>
    <w:rsid w:val="00780F45"/>
    <w:rsid w:val="0078195E"/>
    <w:rsid w:val="00786005"/>
    <w:rsid w:val="00787850"/>
    <w:rsid w:val="00793293"/>
    <w:rsid w:val="00793842"/>
    <w:rsid w:val="00796824"/>
    <w:rsid w:val="0079708F"/>
    <w:rsid w:val="007A0DA1"/>
    <w:rsid w:val="007A2BCE"/>
    <w:rsid w:val="007A380F"/>
    <w:rsid w:val="007A4C8C"/>
    <w:rsid w:val="007B6A5E"/>
    <w:rsid w:val="007B74AD"/>
    <w:rsid w:val="007B7CFB"/>
    <w:rsid w:val="007C1B8E"/>
    <w:rsid w:val="007C2B36"/>
    <w:rsid w:val="007C3CEE"/>
    <w:rsid w:val="007D1566"/>
    <w:rsid w:val="007D2827"/>
    <w:rsid w:val="007D3B78"/>
    <w:rsid w:val="007D45E9"/>
    <w:rsid w:val="007D47D8"/>
    <w:rsid w:val="007D5665"/>
    <w:rsid w:val="007D69FA"/>
    <w:rsid w:val="007D7564"/>
    <w:rsid w:val="007D77D1"/>
    <w:rsid w:val="007E0F71"/>
    <w:rsid w:val="007E398C"/>
    <w:rsid w:val="007E4519"/>
    <w:rsid w:val="007E5854"/>
    <w:rsid w:val="007E5888"/>
    <w:rsid w:val="007E59F9"/>
    <w:rsid w:val="007F01D8"/>
    <w:rsid w:val="007F106B"/>
    <w:rsid w:val="007F1337"/>
    <w:rsid w:val="007F2995"/>
    <w:rsid w:val="007F2C86"/>
    <w:rsid w:val="007F3D09"/>
    <w:rsid w:val="007F6E81"/>
    <w:rsid w:val="0080003C"/>
    <w:rsid w:val="008015AC"/>
    <w:rsid w:val="00804CF1"/>
    <w:rsid w:val="00810938"/>
    <w:rsid w:val="00813F19"/>
    <w:rsid w:val="00814462"/>
    <w:rsid w:val="008164D3"/>
    <w:rsid w:val="00821AC5"/>
    <w:rsid w:val="0082287B"/>
    <w:rsid w:val="00825DB9"/>
    <w:rsid w:val="00827971"/>
    <w:rsid w:val="00831EE7"/>
    <w:rsid w:val="00833E2C"/>
    <w:rsid w:val="00834146"/>
    <w:rsid w:val="00835BE3"/>
    <w:rsid w:val="00836CBC"/>
    <w:rsid w:val="00841B1C"/>
    <w:rsid w:val="0084573A"/>
    <w:rsid w:val="00847B78"/>
    <w:rsid w:val="008512BA"/>
    <w:rsid w:val="00851849"/>
    <w:rsid w:val="00852978"/>
    <w:rsid w:val="0085421C"/>
    <w:rsid w:val="00854F71"/>
    <w:rsid w:val="008575F8"/>
    <w:rsid w:val="00860D3A"/>
    <w:rsid w:val="008628D1"/>
    <w:rsid w:val="008644CE"/>
    <w:rsid w:val="00864929"/>
    <w:rsid w:val="00865113"/>
    <w:rsid w:val="00872586"/>
    <w:rsid w:val="00875E40"/>
    <w:rsid w:val="00876F5E"/>
    <w:rsid w:val="00877DD9"/>
    <w:rsid w:val="00881117"/>
    <w:rsid w:val="00881A16"/>
    <w:rsid w:val="0088532F"/>
    <w:rsid w:val="008858B9"/>
    <w:rsid w:val="0088680E"/>
    <w:rsid w:val="00890ED3"/>
    <w:rsid w:val="0089184A"/>
    <w:rsid w:val="00894F4C"/>
    <w:rsid w:val="00897486"/>
    <w:rsid w:val="008A1472"/>
    <w:rsid w:val="008A20B7"/>
    <w:rsid w:val="008A30C1"/>
    <w:rsid w:val="008A3268"/>
    <w:rsid w:val="008A3A45"/>
    <w:rsid w:val="008A49AD"/>
    <w:rsid w:val="008A4ACD"/>
    <w:rsid w:val="008A4B8B"/>
    <w:rsid w:val="008A4D37"/>
    <w:rsid w:val="008A613B"/>
    <w:rsid w:val="008A62A6"/>
    <w:rsid w:val="008B1619"/>
    <w:rsid w:val="008B643F"/>
    <w:rsid w:val="008B7862"/>
    <w:rsid w:val="008C1631"/>
    <w:rsid w:val="008C21DF"/>
    <w:rsid w:val="008C319A"/>
    <w:rsid w:val="008C59F2"/>
    <w:rsid w:val="008C68AB"/>
    <w:rsid w:val="008D143A"/>
    <w:rsid w:val="008D18EE"/>
    <w:rsid w:val="008D349A"/>
    <w:rsid w:val="008D3829"/>
    <w:rsid w:val="008D442B"/>
    <w:rsid w:val="008D4619"/>
    <w:rsid w:val="008D46E6"/>
    <w:rsid w:val="008D7E26"/>
    <w:rsid w:val="008E1AE5"/>
    <w:rsid w:val="008E4A10"/>
    <w:rsid w:val="008E660F"/>
    <w:rsid w:val="008E66B1"/>
    <w:rsid w:val="008F0721"/>
    <w:rsid w:val="008F1A10"/>
    <w:rsid w:val="0090198F"/>
    <w:rsid w:val="00903D9B"/>
    <w:rsid w:val="0090412A"/>
    <w:rsid w:val="009066A7"/>
    <w:rsid w:val="009068C0"/>
    <w:rsid w:val="0090750A"/>
    <w:rsid w:val="00907CAD"/>
    <w:rsid w:val="00907F1C"/>
    <w:rsid w:val="00916FA7"/>
    <w:rsid w:val="0092104B"/>
    <w:rsid w:val="00922D94"/>
    <w:rsid w:val="00925787"/>
    <w:rsid w:val="00925AED"/>
    <w:rsid w:val="00926D29"/>
    <w:rsid w:val="00927995"/>
    <w:rsid w:val="00932B6D"/>
    <w:rsid w:val="00932C27"/>
    <w:rsid w:val="00932E75"/>
    <w:rsid w:val="00934563"/>
    <w:rsid w:val="00935CA9"/>
    <w:rsid w:val="00936784"/>
    <w:rsid w:val="009372D9"/>
    <w:rsid w:val="00937C98"/>
    <w:rsid w:val="0094125D"/>
    <w:rsid w:val="00942415"/>
    <w:rsid w:val="00944E0D"/>
    <w:rsid w:val="009459D2"/>
    <w:rsid w:val="00945CF5"/>
    <w:rsid w:val="00952082"/>
    <w:rsid w:val="0095221D"/>
    <w:rsid w:val="00952269"/>
    <w:rsid w:val="0095237F"/>
    <w:rsid w:val="009527BF"/>
    <w:rsid w:val="00952EA3"/>
    <w:rsid w:val="00954919"/>
    <w:rsid w:val="00955FAD"/>
    <w:rsid w:val="00956A02"/>
    <w:rsid w:val="009625D1"/>
    <w:rsid w:val="00965800"/>
    <w:rsid w:val="00966EEC"/>
    <w:rsid w:val="00970757"/>
    <w:rsid w:val="009805B4"/>
    <w:rsid w:val="009820B3"/>
    <w:rsid w:val="00982736"/>
    <w:rsid w:val="00985F64"/>
    <w:rsid w:val="00986C83"/>
    <w:rsid w:val="0098762B"/>
    <w:rsid w:val="00990083"/>
    <w:rsid w:val="0099059C"/>
    <w:rsid w:val="009934A5"/>
    <w:rsid w:val="00995B2B"/>
    <w:rsid w:val="0099676D"/>
    <w:rsid w:val="00996B88"/>
    <w:rsid w:val="009A37F7"/>
    <w:rsid w:val="009A4CFC"/>
    <w:rsid w:val="009B0891"/>
    <w:rsid w:val="009B0B47"/>
    <w:rsid w:val="009B1695"/>
    <w:rsid w:val="009B17B1"/>
    <w:rsid w:val="009B29E4"/>
    <w:rsid w:val="009B479D"/>
    <w:rsid w:val="009C0B73"/>
    <w:rsid w:val="009C1050"/>
    <w:rsid w:val="009C12D6"/>
    <w:rsid w:val="009C1E69"/>
    <w:rsid w:val="009C21D7"/>
    <w:rsid w:val="009C2869"/>
    <w:rsid w:val="009C5CB0"/>
    <w:rsid w:val="009C746B"/>
    <w:rsid w:val="009C7D46"/>
    <w:rsid w:val="009C7E0C"/>
    <w:rsid w:val="009D17D2"/>
    <w:rsid w:val="009D2AD3"/>
    <w:rsid w:val="009D4EBB"/>
    <w:rsid w:val="009D687F"/>
    <w:rsid w:val="009D7218"/>
    <w:rsid w:val="009E026A"/>
    <w:rsid w:val="009E36F6"/>
    <w:rsid w:val="009E439A"/>
    <w:rsid w:val="009E6A14"/>
    <w:rsid w:val="009E70FA"/>
    <w:rsid w:val="009F2BA1"/>
    <w:rsid w:val="009F2F78"/>
    <w:rsid w:val="009F4DA3"/>
    <w:rsid w:val="009F604A"/>
    <w:rsid w:val="009F77B9"/>
    <w:rsid w:val="009F7D7A"/>
    <w:rsid w:val="00A003F0"/>
    <w:rsid w:val="00A069FC"/>
    <w:rsid w:val="00A07168"/>
    <w:rsid w:val="00A07674"/>
    <w:rsid w:val="00A101B5"/>
    <w:rsid w:val="00A108BE"/>
    <w:rsid w:val="00A10DA5"/>
    <w:rsid w:val="00A111E5"/>
    <w:rsid w:val="00A114C0"/>
    <w:rsid w:val="00A12F83"/>
    <w:rsid w:val="00A1333E"/>
    <w:rsid w:val="00A1360E"/>
    <w:rsid w:val="00A13EF1"/>
    <w:rsid w:val="00A14851"/>
    <w:rsid w:val="00A15728"/>
    <w:rsid w:val="00A1784D"/>
    <w:rsid w:val="00A22EC0"/>
    <w:rsid w:val="00A24231"/>
    <w:rsid w:val="00A27119"/>
    <w:rsid w:val="00A2711D"/>
    <w:rsid w:val="00A30021"/>
    <w:rsid w:val="00A301D7"/>
    <w:rsid w:val="00A30626"/>
    <w:rsid w:val="00A306E2"/>
    <w:rsid w:val="00A32B2C"/>
    <w:rsid w:val="00A332DB"/>
    <w:rsid w:val="00A37DD9"/>
    <w:rsid w:val="00A432D0"/>
    <w:rsid w:val="00A445B3"/>
    <w:rsid w:val="00A46920"/>
    <w:rsid w:val="00A473C2"/>
    <w:rsid w:val="00A50F6D"/>
    <w:rsid w:val="00A52EC7"/>
    <w:rsid w:val="00A6284C"/>
    <w:rsid w:val="00A66DF4"/>
    <w:rsid w:val="00A67ACE"/>
    <w:rsid w:val="00A70439"/>
    <w:rsid w:val="00A707A7"/>
    <w:rsid w:val="00A715CA"/>
    <w:rsid w:val="00A73225"/>
    <w:rsid w:val="00A7362A"/>
    <w:rsid w:val="00A73D65"/>
    <w:rsid w:val="00A77B26"/>
    <w:rsid w:val="00A8011E"/>
    <w:rsid w:val="00A80D65"/>
    <w:rsid w:val="00A824DA"/>
    <w:rsid w:val="00A8281F"/>
    <w:rsid w:val="00A83595"/>
    <w:rsid w:val="00A836E3"/>
    <w:rsid w:val="00A8387B"/>
    <w:rsid w:val="00A85D80"/>
    <w:rsid w:val="00A8639C"/>
    <w:rsid w:val="00A87A28"/>
    <w:rsid w:val="00A90173"/>
    <w:rsid w:val="00A9080F"/>
    <w:rsid w:val="00A95DAC"/>
    <w:rsid w:val="00AA1F97"/>
    <w:rsid w:val="00AB278E"/>
    <w:rsid w:val="00AB4D85"/>
    <w:rsid w:val="00AB6A9C"/>
    <w:rsid w:val="00AC4685"/>
    <w:rsid w:val="00AC5C10"/>
    <w:rsid w:val="00AC675D"/>
    <w:rsid w:val="00AC6E73"/>
    <w:rsid w:val="00AC765F"/>
    <w:rsid w:val="00AC77B5"/>
    <w:rsid w:val="00AC7DE7"/>
    <w:rsid w:val="00AD0672"/>
    <w:rsid w:val="00AD3FB3"/>
    <w:rsid w:val="00AD56E7"/>
    <w:rsid w:val="00AE0130"/>
    <w:rsid w:val="00AE2A7C"/>
    <w:rsid w:val="00AE7ED2"/>
    <w:rsid w:val="00AF06F5"/>
    <w:rsid w:val="00AF3712"/>
    <w:rsid w:val="00AF47B2"/>
    <w:rsid w:val="00AF6210"/>
    <w:rsid w:val="00AF7915"/>
    <w:rsid w:val="00B051D9"/>
    <w:rsid w:val="00B075DF"/>
    <w:rsid w:val="00B1159A"/>
    <w:rsid w:val="00B121C0"/>
    <w:rsid w:val="00B14333"/>
    <w:rsid w:val="00B15316"/>
    <w:rsid w:val="00B161EE"/>
    <w:rsid w:val="00B20120"/>
    <w:rsid w:val="00B22025"/>
    <w:rsid w:val="00B31135"/>
    <w:rsid w:val="00B32799"/>
    <w:rsid w:val="00B353F2"/>
    <w:rsid w:val="00B4677F"/>
    <w:rsid w:val="00B47C1C"/>
    <w:rsid w:val="00B5318C"/>
    <w:rsid w:val="00B53E1E"/>
    <w:rsid w:val="00B54388"/>
    <w:rsid w:val="00B56BCC"/>
    <w:rsid w:val="00B62284"/>
    <w:rsid w:val="00B62C1E"/>
    <w:rsid w:val="00B72D65"/>
    <w:rsid w:val="00B734A8"/>
    <w:rsid w:val="00B8199A"/>
    <w:rsid w:val="00B81A36"/>
    <w:rsid w:val="00B83A07"/>
    <w:rsid w:val="00B857D7"/>
    <w:rsid w:val="00B877C6"/>
    <w:rsid w:val="00B87C85"/>
    <w:rsid w:val="00B92C3E"/>
    <w:rsid w:val="00B930FB"/>
    <w:rsid w:val="00B94656"/>
    <w:rsid w:val="00B94C66"/>
    <w:rsid w:val="00BA61E2"/>
    <w:rsid w:val="00BB21A6"/>
    <w:rsid w:val="00BB2DFF"/>
    <w:rsid w:val="00BB4867"/>
    <w:rsid w:val="00BB4EF6"/>
    <w:rsid w:val="00BB616C"/>
    <w:rsid w:val="00BB74B5"/>
    <w:rsid w:val="00BC1E19"/>
    <w:rsid w:val="00BC2943"/>
    <w:rsid w:val="00BC2DB4"/>
    <w:rsid w:val="00BC3349"/>
    <w:rsid w:val="00BC33B9"/>
    <w:rsid w:val="00BC3A6E"/>
    <w:rsid w:val="00BC3F2F"/>
    <w:rsid w:val="00BC43BD"/>
    <w:rsid w:val="00BD2052"/>
    <w:rsid w:val="00BD418F"/>
    <w:rsid w:val="00BD5D7D"/>
    <w:rsid w:val="00BD71A0"/>
    <w:rsid w:val="00BE109E"/>
    <w:rsid w:val="00BE21FE"/>
    <w:rsid w:val="00BF32EE"/>
    <w:rsid w:val="00BF59D2"/>
    <w:rsid w:val="00C02E98"/>
    <w:rsid w:val="00C04649"/>
    <w:rsid w:val="00C0467A"/>
    <w:rsid w:val="00C05107"/>
    <w:rsid w:val="00C0781D"/>
    <w:rsid w:val="00C160C2"/>
    <w:rsid w:val="00C16A7C"/>
    <w:rsid w:val="00C2052C"/>
    <w:rsid w:val="00C22254"/>
    <w:rsid w:val="00C23B9E"/>
    <w:rsid w:val="00C25E10"/>
    <w:rsid w:val="00C26C5A"/>
    <w:rsid w:val="00C26D78"/>
    <w:rsid w:val="00C279A3"/>
    <w:rsid w:val="00C3016B"/>
    <w:rsid w:val="00C30849"/>
    <w:rsid w:val="00C3449C"/>
    <w:rsid w:val="00C372C7"/>
    <w:rsid w:val="00C411CF"/>
    <w:rsid w:val="00C41208"/>
    <w:rsid w:val="00C46379"/>
    <w:rsid w:val="00C463C3"/>
    <w:rsid w:val="00C465FE"/>
    <w:rsid w:val="00C54D48"/>
    <w:rsid w:val="00C564C8"/>
    <w:rsid w:val="00C60325"/>
    <w:rsid w:val="00C60EA0"/>
    <w:rsid w:val="00C6152A"/>
    <w:rsid w:val="00C63F1D"/>
    <w:rsid w:val="00C6626B"/>
    <w:rsid w:val="00C67047"/>
    <w:rsid w:val="00C672F1"/>
    <w:rsid w:val="00C67C04"/>
    <w:rsid w:val="00C73C85"/>
    <w:rsid w:val="00C84ED0"/>
    <w:rsid w:val="00C90CED"/>
    <w:rsid w:val="00C97571"/>
    <w:rsid w:val="00C978CA"/>
    <w:rsid w:val="00CA5A0B"/>
    <w:rsid w:val="00CA6229"/>
    <w:rsid w:val="00CA6FDB"/>
    <w:rsid w:val="00CA7428"/>
    <w:rsid w:val="00CA7806"/>
    <w:rsid w:val="00CB1C3D"/>
    <w:rsid w:val="00CB692F"/>
    <w:rsid w:val="00CB7D4F"/>
    <w:rsid w:val="00CC0A0B"/>
    <w:rsid w:val="00CC305C"/>
    <w:rsid w:val="00CC47BC"/>
    <w:rsid w:val="00CC4B16"/>
    <w:rsid w:val="00CC52A0"/>
    <w:rsid w:val="00CC60B9"/>
    <w:rsid w:val="00CC6D7F"/>
    <w:rsid w:val="00CD1F92"/>
    <w:rsid w:val="00CD36A7"/>
    <w:rsid w:val="00CD3C68"/>
    <w:rsid w:val="00CE3E99"/>
    <w:rsid w:val="00CE4C33"/>
    <w:rsid w:val="00CF0297"/>
    <w:rsid w:val="00CF0A20"/>
    <w:rsid w:val="00CF1B3E"/>
    <w:rsid w:val="00CF428F"/>
    <w:rsid w:val="00CF486A"/>
    <w:rsid w:val="00D02A55"/>
    <w:rsid w:val="00D02D08"/>
    <w:rsid w:val="00D03886"/>
    <w:rsid w:val="00D03C6A"/>
    <w:rsid w:val="00D03F0A"/>
    <w:rsid w:val="00D045A2"/>
    <w:rsid w:val="00D1354D"/>
    <w:rsid w:val="00D203FB"/>
    <w:rsid w:val="00D216B0"/>
    <w:rsid w:val="00D2257B"/>
    <w:rsid w:val="00D231B2"/>
    <w:rsid w:val="00D23344"/>
    <w:rsid w:val="00D23E3B"/>
    <w:rsid w:val="00D25640"/>
    <w:rsid w:val="00D3100D"/>
    <w:rsid w:val="00D3418A"/>
    <w:rsid w:val="00D36EF8"/>
    <w:rsid w:val="00D42DAD"/>
    <w:rsid w:val="00D50225"/>
    <w:rsid w:val="00D50416"/>
    <w:rsid w:val="00D515EA"/>
    <w:rsid w:val="00D54B48"/>
    <w:rsid w:val="00D6006D"/>
    <w:rsid w:val="00D63459"/>
    <w:rsid w:val="00D65CEC"/>
    <w:rsid w:val="00D661F9"/>
    <w:rsid w:val="00D67CF1"/>
    <w:rsid w:val="00D67D93"/>
    <w:rsid w:val="00D718BF"/>
    <w:rsid w:val="00D72F9D"/>
    <w:rsid w:val="00D74B78"/>
    <w:rsid w:val="00D75069"/>
    <w:rsid w:val="00D757BC"/>
    <w:rsid w:val="00D80560"/>
    <w:rsid w:val="00D80C04"/>
    <w:rsid w:val="00D80F78"/>
    <w:rsid w:val="00D816F7"/>
    <w:rsid w:val="00D826BA"/>
    <w:rsid w:val="00D82D00"/>
    <w:rsid w:val="00D84972"/>
    <w:rsid w:val="00D84E05"/>
    <w:rsid w:val="00D85E2B"/>
    <w:rsid w:val="00D8784D"/>
    <w:rsid w:val="00D943DF"/>
    <w:rsid w:val="00D95191"/>
    <w:rsid w:val="00DA1B19"/>
    <w:rsid w:val="00DA1D44"/>
    <w:rsid w:val="00DA2343"/>
    <w:rsid w:val="00DA2EAB"/>
    <w:rsid w:val="00DA3B41"/>
    <w:rsid w:val="00DA4162"/>
    <w:rsid w:val="00DA5E52"/>
    <w:rsid w:val="00DA7BA2"/>
    <w:rsid w:val="00DB007C"/>
    <w:rsid w:val="00DB0393"/>
    <w:rsid w:val="00DB1E05"/>
    <w:rsid w:val="00DB20F4"/>
    <w:rsid w:val="00DB4D0F"/>
    <w:rsid w:val="00DB53A4"/>
    <w:rsid w:val="00DC2462"/>
    <w:rsid w:val="00DC3428"/>
    <w:rsid w:val="00DC47FC"/>
    <w:rsid w:val="00DC4CF0"/>
    <w:rsid w:val="00DC4E22"/>
    <w:rsid w:val="00DC5129"/>
    <w:rsid w:val="00DC68F2"/>
    <w:rsid w:val="00DC7D82"/>
    <w:rsid w:val="00DD0129"/>
    <w:rsid w:val="00DD0FB5"/>
    <w:rsid w:val="00DD1A5C"/>
    <w:rsid w:val="00DD23B8"/>
    <w:rsid w:val="00DE02A3"/>
    <w:rsid w:val="00DE1178"/>
    <w:rsid w:val="00DE46B3"/>
    <w:rsid w:val="00DE4B0E"/>
    <w:rsid w:val="00DF199C"/>
    <w:rsid w:val="00DF76CA"/>
    <w:rsid w:val="00E03D05"/>
    <w:rsid w:val="00E05427"/>
    <w:rsid w:val="00E05709"/>
    <w:rsid w:val="00E067B4"/>
    <w:rsid w:val="00E068DD"/>
    <w:rsid w:val="00E10A56"/>
    <w:rsid w:val="00E1151B"/>
    <w:rsid w:val="00E11E88"/>
    <w:rsid w:val="00E12B4C"/>
    <w:rsid w:val="00E155A4"/>
    <w:rsid w:val="00E17F25"/>
    <w:rsid w:val="00E21306"/>
    <w:rsid w:val="00E22DD9"/>
    <w:rsid w:val="00E23866"/>
    <w:rsid w:val="00E23FEA"/>
    <w:rsid w:val="00E2431D"/>
    <w:rsid w:val="00E258AC"/>
    <w:rsid w:val="00E2605B"/>
    <w:rsid w:val="00E27628"/>
    <w:rsid w:val="00E27749"/>
    <w:rsid w:val="00E30A41"/>
    <w:rsid w:val="00E30AEF"/>
    <w:rsid w:val="00E3170E"/>
    <w:rsid w:val="00E31A43"/>
    <w:rsid w:val="00E3440F"/>
    <w:rsid w:val="00E35F4B"/>
    <w:rsid w:val="00E36E4F"/>
    <w:rsid w:val="00E376BA"/>
    <w:rsid w:val="00E417C3"/>
    <w:rsid w:val="00E41E7E"/>
    <w:rsid w:val="00E42422"/>
    <w:rsid w:val="00E45532"/>
    <w:rsid w:val="00E506D3"/>
    <w:rsid w:val="00E547C2"/>
    <w:rsid w:val="00E57442"/>
    <w:rsid w:val="00E57C26"/>
    <w:rsid w:val="00E601B5"/>
    <w:rsid w:val="00E62A60"/>
    <w:rsid w:val="00E67C4A"/>
    <w:rsid w:val="00E70327"/>
    <w:rsid w:val="00E72C9C"/>
    <w:rsid w:val="00E733AC"/>
    <w:rsid w:val="00E73630"/>
    <w:rsid w:val="00E73CAF"/>
    <w:rsid w:val="00E80014"/>
    <w:rsid w:val="00E803D3"/>
    <w:rsid w:val="00E84856"/>
    <w:rsid w:val="00E86EBD"/>
    <w:rsid w:val="00E929CD"/>
    <w:rsid w:val="00E93867"/>
    <w:rsid w:val="00E954BF"/>
    <w:rsid w:val="00E967F8"/>
    <w:rsid w:val="00EA1007"/>
    <w:rsid w:val="00EA1421"/>
    <w:rsid w:val="00EB1307"/>
    <w:rsid w:val="00EB329B"/>
    <w:rsid w:val="00EB399C"/>
    <w:rsid w:val="00EB3BEB"/>
    <w:rsid w:val="00EB407F"/>
    <w:rsid w:val="00EB6FD8"/>
    <w:rsid w:val="00EB7A20"/>
    <w:rsid w:val="00EB7AA0"/>
    <w:rsid w:val="00EC2C07"/>
    <w:rsid w:val="00EC2FCF"/>
    <w:rsid w:val="00EC42C8"/>
    <w:rsid w:val="00ED21B7"/>
    <w:rsid w:val="00ED41CA"/>
    <w:rsid w:val="00ED5477"/>
    <w:rsid w:val="00ED7F5D"/>
    <w:rsid w:val="00EE053F"/>
    <w:rsid w:val="00EE18E9"/>
    <w:rsid w:val="00EE406B"/>
    <w:rsid w:val="00EE5EF1"/>
    <w:rsid w:val="00EE6811"/>
    <w:rsid w:val="00EE71EC"/>
    <w:rsid w:val="00EF2E92"/>
    <w:rsid w:val="00EF4ACB"/>
    <w:rsid w:val="00F01D78"/>
    <w:rsid w:val="00F035E9"/>
    <w:rsid w:val="00F059A3"/>
    <w:rsid w:val="00F07880"/>
    <w:rsid w:val="00F11093"/>
    <w:rsid w:val="00F13196"/>
    <w:rsid w:val="00F13AA0"/>
    <w:rsid w:val="00F15D2C"/>
    <w:rsid w:val="00F168D8"/>
    <w:rsid w:val="00F17D4C"/>
    <w:rsid w:val="00F21C8A"/>
    <w:rsid w:val="00F22EA5"/>
    <w:rsid w:val="00F23A9E"/>
    <w:rsid w:val="00F24915"/>
    <w:rsid w:val="00F25C47"/>
    <w:rsid w:val="00F25CB0"/>
    <w:rsid w:val="00F267AF"/>
    <w:rsid w:val="00F33690"/>
    <w:rsid w:val="00F33840"/>
    <w:rsid w:val="00F33853"/>
    <w:rsid w:val="00F363E6"/>
    <w:rsid w:val="00F3646A"/>
    <w:rsid w:val="00F367D5"/>
    <w:rsid w:val="00F36B95"/>
    <w:rsid w:val="00F36F9B"/>
    <w:rsid w:val="00F401F9"/>
    <w:rsid w:val="00F41117"/>
    <w:rsid w:val="00F4316C"/>
    <w:rsid w:val="00F43979"/>
    <w:rsid w:val="00F43B7C"/>
    <w:rsid w:val="00F44F4F"/>
    <w:rsid w:val="00F45556"/>
    <w:rsid w:val="00F45916"/>
    <w:rsid w:val="00F47DC3"/>
    <w:rsid w:val="00F51615"/>
    <w:rsid w:val="00F561EE"/>
    <w:rsid w:val="00F5720A"/>
    <w:rsid w:val="00F606ED"/>
    <w:rsid w:val="00F64C44"/>
    <w:rsid w:val="00F67941"/>
    <w:rsid w:val="00F70B53"/>
    <w:rsid w:val="00F7130B"/>
    <w:rsid w:val="00F71AC0"/>
    <w:rsid w:val="00F72E24"/>
    <w:rsid w:val="00F745B2"/>
    <w:rsid w:val="00F74A2D"/>
    <w:rsid w:val="00F74B26"/>
    <w:rsid w:val="00F82CB8"/>
    <w:rsid w:val="00F83B19"/>
    <w:rsid w:val="00F8477E"/>
    <w:rsid w:val="00F85FA8"/>
    <w:rsid w:val="00F862A8"/>
    <w:rsid w:val="00F8692A"/>
    <w:rsid w:val="00F86A7A"/>
    <w:rsid w:val="00F87EB5"/>
    <w:rsid w:val="00F909BF"/>
    <w:rsid w:val="00F945F2"/>
    <w:rsid w:val="00F94A20"/>
    <w:rsid w:val="00F95973"/>
    <w:rsid w:val="00F96DAC"/>
    <w:rsid w:val="00F9703F"/>
    <w:rsid w:val="00FA0ADA"/>
    <w:rsid w:val="00FA1218"/>
    <w:rsid w:val="00FA2FE4"/>
    <w:rsid w:val="00FA30F7"/>
    <w:rsid w:val="00FA3688"/>
    <w:rsid w:val="00FA40A8"/>
    <w:rsid w:val="00FA517D"/>
    <w:rsid w:val="00FA7C5D"/>
    <w:rsid w:val="00FB158B"/>
    <w:rsid w:val="00FB3EBF"/>
    <w:rsid w:val="00FB5DA0"/>
    <w:rsid w:val="00FC0EA9"/>
    <w:rsid w:val="00FC1C43"/>
    <w:rsid w:val="00FC202E"/>
    <w:rsid w:val="00FC2156"/>
    <w:rsid w:val="00FC4189"/>
    <w:rsid w:val="00FC5B9F"/>
    <w:rsid w:val="00FD0AC7"/>
    <w:rsid w:val="00FD2768"/>
    <w:rsid w:val="00FD6B5D"/>
    <w:rsid w:val="00FD754F"/>
    <w:rsid w:val="00FD75E1"/>
    <w:rsid w:val="00FE3858"/>
    <w:rsid w:val="00FE39B9"/>
    <w:rsid w:val="00FE5FD7"/>
    <w:rsid w:val="00FF06FA"/>
    <w:rsid w:val="00FF1BF3"/>
    <w:rsid w:val="00FF5371"/>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B1EA0C"/>
  <w15:docId w15:val="{672B84ED-54E3-4F00-9FCC-C5C9B2A8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s-MX"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18F"/>
    <w:pPr>
      <w:spacing w:after="0" w:line="240" w:lineRule="auto"/>
    </w:pPr>
    <w:rPr>
      <w:rFonts w:ascii="Times New Roman" w:eastAsia="Times New Roman" w:hAnsi="Times New Roman" w:cs="Times New Roman"/>
      <w:sz w:val="24"/>
      <w:szCs w:val="24"/>
      <w:lang w:eastAsia="es-MX"/>
    </w:rPr>
  </w:style>
  <w:style w:type="paragraph" w:styleId="Ttulo1">
    <w:name w:val="heading 1"/>
    <w:basedOn w:val="Normal"/>
    <w:next w:val="Normal"/>
    <w:link w:val="Ttulo1Car"/>
    <w:uiPriority w:val="9"/>
    <w:qFormat/>
    <w:rsid w:val="00FC1C43"/>
    <w:pPr>
      <w:keepNext/>
      <w:keepLines/>
      <w:spacing w:before="360" w:after="40"/>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semiHidden/>
    <w:unhideWhenUsed/>
    <w:qFormat/>
    <w:rsid w:val="00FC1C43"/>
    <w:pPr>
      <w:keepNext/>
      <w:keepLines/>
      <w:spacing w:before="80"/>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semiHidden/>
    <w:unhideWhenUsed/>
    <w:qFormat/>
    <w:rsid w:val="00FC1C43"/>
    <w:pPr>
      <w:keepNext/>
      <w:keepLines/>
      <w:spacing w:before="80"/>
      <w:outlineLvl w:val="2"/>
    </w:pPr>
    <w:rPr>
      <w:rFonts w:asciiTheme="majorHAnsi" w:eastAsiaTheme="majorEastAsia" w:hAnsiTheme="majorHAnsi" w:cstheme="majorBidi"/>
      <w:color w:val="538135" w:themeColor="accent6" w:themeShade="BF"/>
    </w:rPr>
  </w:style>
  <w:style w:type="paragraph" w:styleId="Ttulo4">
    <w:name w:val="heading 4"/>
    <w:basedOn w:val="Normal"/>
    <w:next w:val="Normal"/>
    <w:link w:val="Ttulo4Car"/>
    <w:uiPriority w:val="9"/>
    <w:semiHidden/>
    <w:unhideWhenUsed/>
    <w:qFormat/>
    <w:rsid w:val="00FC1C43"/>
    <w:pPr>
      <w:keepNext/>
      <w:keepLines/>
      <w:spacing w:before="8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FC1C43"/>
    <w:pPr>
      <w:keepNext/>
      <w:keepLines/>
      <w:spacing w:before="4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FC1C43"/>
    <w:pPr>
      <w:keepNext/>
      <w:keepLines/>
      <w:spacing w:before="4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FC1C43"/>
    <w:pPr>
      <w:keepNext/>
      <w:keepLines/>
      <w:spacing w:before="4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FC1C43"/>
    <w:pPr>
      <w:keepNext/>
      <w:keepLines/>
      <w:spacing w:before="4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FC1C43"/>
    <w:pPr>
      <w:keepNext/>
      <w:keepLines/>
      <w:spacing w:before="4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character" w:customStyle="1" w:styleId="Ttulo1Car">
    <w:name w:val="Título 1 Car"/>
    <w:basedOn w:val="Fuentedeprrafopredeter"/>
    <w:link w:val="Ttulo1"/>
    <w:uiPriority w:val="9"/>
    <w:rsid w:val="00FC1C43"/>
    <w:rPr>
      <w:rFonts w:asciiTheme="majorHAnsi" w:eastAsiaTheme="majorEastAsia" w:hAnsiTheme="majorHAnsi" w:cstheme="majorBidi"/>
      <w:color w:val="538135" w:themeColor="accent6" w:themeShade="BF"/>
      <w:sz w:val="40"/>
      <w:szCs w:val="40"/>
    </w:rPr>
  </w:style>
  <w:style w:type="character" w:customStyle="1" w:styleId="Ttulo2Car">
    <w:name w:val="Título 2 Car"/>
    <w:basedOn w:val="Fuentedeprrafopredeter"/>
    <w:link w:val="Ttulo2"/>
    <w:uiPriority w:val="9"/>
    <w:semiHidden/>
    <w:rsid w:val="00FC1C43"/>
    <w:rPr>
      <w:rFonts w:asciiTheme="majorHAnsi" w:eastAsiaTheme="majorEastAsia" w:hAnsiTheme="majorHAnsi" w:cstheme="majorBidi"/>
      <w:color w:val="538135" w:themeColor="accent6" w:themeShade="BF"/>
      <w:sz w:val="28"/>
      <w:szCs w:val="28"/>
    </w:rPr>
  </w:style>
  <w:style w:type="character" w:customStyle="1" w:styleId="Ttulo3Car">
    <w:name w:val="Título 3 Car"/>
    <w:basedOn w:val="Fuentedeprrafopredeter"/>
    <w:link w:val="Ttulo3"/>
    <w:uiPriority w:val="9"/>
    <w:semiHidden/>
    <w:rsid w:val="00FC1C43"/>
    <w:rPr>
      <w:rFonts w:asciiTheme="majorHAnsi" w:eastAsiaTheme="majorEastAsia" w:hAnsiTheme="majorHAnsi" w:cstheme="majorBidi"/>
      <w:color w:val="538135" w:themeColor="accent6" w:themeShade="BF"/>
      <w:sz w:val="24"/>
      <w:szCs w:val="24"/>
    </w:rPr>
  </w:style>
  <w:style w:type="character" w:customStyle="1" w:styleId="Ttulo4Car">
    <w:name w:val="Título 4 Car"/>
    <w:basedOn w:val="Fuentedeprrafopredeter"/>
    <w:link w:val="Ttulo4"/>
    <w:uiPriority w:val="9"/>
    <w:semiHidden/>
    <w:rsid w:val="00FC1C43"/>
    <w:rPr>
      <w:rFonts w:asciiTheme="majorHAnsi" w:eastAsiaTheme="majorEastAsia" w:hAnsiTheme="majorHAnsi" w:cstheme="majorBidi"/>
      <w:color w:val="70AD47" w:themeColor="accent6"/>
      <w:sz w:val="22"/>
      <w:szCs w:val="22"/>
    </w:rPr>
  </w:style>
  <w:style w:type="character" w:customStyle="1" w:styleId="Ttulo5Car">
    <w:name w:val="Título 5 Car"/>
    <w:basedOn w:val="Fuentedeprrafopredeter"/>
    <w:link w:val="Ttulo5"/>
    <w:uiPriority w:val="9"/>
    <w:semiHidden/>
    <w:rsid w:val="00FC1C43"/>
    <w:rPr>
      <w:rFonts w:asciiTheme="majorHAnsi" w:eastAsiaTheme="majorEastAsia" w:hAnsiTheme="majorHAnsi" w:cstheme="majorBidi"/>
      <w:i/>
      <w:iCs/>
      <w:color w:val="70AD47" w:themeColor="accent6"/>
      <w:sz w:val="22"/>
      <w:szCs w:val="22"/>
    </w:rPr>
  </w:style>
  <w:style w:type="character" w:customStyle="1" w:styleId="Ttulo6Car">
    <w:name w:val="Título 6 Car"/>
    <w:basedOn w:val="Fuentedeprrafopredeter"/>
    <w:link w:val="Ttulo6"/>
    <w:uiPriority w:val="9"/>
    <w:semiHidden/>
    <w:rsid w:val="00FC1C43"/>
    <w:rPr>
      <w:rFonts w:asciiTheme="majorHAnsi" w:eastAsiaTheme="majorEastAsia" w:hAnsiTheme="majorHAnsi" w:cstheme="majorBidi"/>
      <w:color w:val="70AD47" w:themeColor="accent6"/>
    </w:rPr>
  </w:style>
  <w:style w:type="character" w:customStyle="1" w:styleId="Ttulo7Car">
    <w:name w:val="Título 7 Car"/>
    <w:basedOn w:val="Fuentedeprrafopredeter"/>
    <w:link w:val="Ttulo7"/>
    <w:uiPriority w:val="9"/>
    <w:semiHidden/>
    <w:rsid w:val="00FC1C43"/>
    <w:rPr>
      <w:rFonts w:asciiTheme="majorHAnsi" w:eastAsiaTheme="majorEastAsia" w:hAnsiTheme="majorHAnsi" w:cstheme="majorBidi"/>
      <w:b/>
      <w:bCs/>
      <w:color w:val="70AD47" w:themeColor="accent6"/>
    </w:rPr>
  </w:style>
  <w:style w:type="character" w:customStyle="1" w:styleId="Ttulo8Car">
    <w:name w:val="Título 8 Car"/>
    <w:basedOn w:val="Fuentedeprrafopredeter"/>
    <w:link w:val="Ttulo8"/>
    <w:uiPriority w:val="9"/>
    <w:semiHidden/>
    <w:rsid w:val="00FC1C43"/>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FC1C43"/>
    <w:rPr>
      <w:rFonts w:asciiTheme="majorHAnsi" w:eastAsiaTheme="majorEastAsia" w:hAnsiTheme="majorHAnsi" w:cstheme="majorBidi"/>
      <w:i/>
      <w:iCs/>
      <w:color w:val="70AD47" w:themeColor="accent6"/>
      <w:sz w:val="20"/>
      <w:szCs w:val="20"/>
    </w:rPr>
  </w:style>
  <w:style w:type="paragraph" w:styleId="Prrafodelista">
    <w:name w:val="List Paragraph"/>
    <w:aliases w:val="lp1,List Paragraph1,List Paragraph11,Bullet List,FooterText,numbered,Paragraphe de liste1,Bulletr List Paragraph,列出段落,列出段落1,Listas,Colorful List - Accent 11,Lista vistosa - Énfasis 11,Scitum normal,4 Párrafo de lista,lp11,Figuras,Dot pt"/>
    <w:basedOn w:val="Normal"/>
    <w:link w:val="PrrafodelistaCar"/>
    <w:uiPriority w:val="34"/>
    <w:qFormat/>
    <w:rsid w:val="009D687F"/>
    <w:pPr>
      <w:ind w:left="720"/>
      <w:contextualSpacing/>
    </w:pPr>
  </w:style>
  <w:style w:type="table" w:styleId="Tablaconcuadrcula">
    <w:name w:val="Table Grid"/>
    <w:aliases w:val="Tabla Microsoft Servicios"/>
    <w:basedOn w:val="Tablanormal"/>
    <w:uiPriority w:val="59"/>
    <w:rsid w:val="009D687F"/>
    <w:rPr>
      <w:rFonts w:ascii="Calibri" w:eastAsia="Times New Roman" w:hAnsi="Calibri"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independiente">
    <w:name w:val="Body Text"/>
    <w:basedOn w:val="Normal"/>
    <w:link w:val="TextoindependienteCar"/>
    <w:uiPriority w:val="99"/>
    <w:unhideWhenUsed/>
    <w:rsid w:val="009D687F"/>
    <w:pPr>
      <w:spacing w:after="120" w:line="276" w:lineRule="auto"/>
    </w:pPr>
    <w:rPr>
      <w:rFonts w:ascii="Calibri" w:hAnsi="Calibri"/>
      <w:sz w:val="22"/>
      <w:szCs w:val="22"/>
    </w:rPr>
  </w:style>
  <w:style w:type="character" w:customStyle="1" w:styleId="TextoindependienteCar">
    <w:name w:val="Texto independiente Car"/>
    <w:basedOn w:val="Fuentedeprrafopredeter"/>
    <w:link w:val="Textoindependiente"/>
    <w:uiPriority w:val="99"/>
    <w:rsid w:val="009D687F"/>
    <w:rPr>
      <w:rFonts w:ascii="Calibri" w:eastAsia="Times New Roman" w:hAnsi="Calibri" w:cs="Times New Roman"/>
      <w:sz w:val="22"/>
      <w:szCs w:val="22"/>
    </w:rPr>
  </w:style>
  <w:style w:type="paragraph" w:styleId="NormalWeb">
    <w:name w:val="Normal (Web)"/>
    <w:aliases w:val="Normal (Web) Car Car,Normal (Web) Car Car Car Car Car,Normal (Web) Car Car Car,Normal (Web) Car Car Car Car Car Car Car,Normal (Web) Car Car Car Car,Car Car Car"/>
    <w:basedOn w:val="Normal"/>
    <w:link w:val="NormalWebCar"/>
    <w:uiPriority w:val="99"/>
    <w:semiHidden/>
    <w:unhideWhenUsed/>
    <w:rsid w:val="009D687F"/>
    <w:pPr>
      <w:spacing w:before="100" w:beforeAutospacing="1" w:after="100" w:afterAutospacing="1"/>
    </w:pPr>
  </w:style>
  <w:style w:type="character" w:styleId="Textoennegrita">
    <w:name w:val="Strong"/>
    <w:basedOn w:val="Fuentedeprrafopredeter"/>
    <w:uiPriority w:val="22"/>
    <w:qFormat/>
    <w:rsid w:val="00FC1C43"/>
    <w:rPr>
      <w:b/>
      <w:bCs/>
    </w:rPr>
  </w:style>
  <w:style w:type="character" w:customStyle="1" w:styleId="PrrafodelistaCar">
    <w:name w:val="Párrafo de lista Car"/>
    <w:aliases w:val="lp1 Car,List Paragraph1 Car,List Paragraph11 Car,Bullet List Car,FooterText Car,numbered Car,Paragraphe de liste1 Car,Bulletr List Paragraph Car,列出段落 Car,列出段落1 Car,Listas Car,Colorful List - Accent 11 Car,Scitum normal Car,lp11 Car"/>
    <w:link w:val="Prrafodelista"/>
    <w:uiPriority w:val="34"/>
    <w:qFormat/>
    <w:rsid w:val="009D687F"/>
  </w:style>
  <w:style w:type="table" w:styleId="Listaclara-nfasis3">
    <w:name w:val="Light List Accent 3"/>
    <w:basedOn w:val="Tablanormal"/>
    <w:uiPriority w:val="61"/>
    <w:rsid w:val="009D687F"/>
    <w:rPr>
      <w:rFonts w:ascii="Calibri" w:eastAsia="Times New Roman" w:hAnsi="Calibri" w:cs="Times New Roman"/>
      <w:sz w:val="20"/>
      <w:szCs w:val="20"/>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pPr>
      <w:rPr>
        <w:rFonts w:cs="Times New Roman"/>
        <w:b/>
        <w:bCs/>
        <w:color w:val="FFFFFF" w:themeColor="background1"/>
      </w:rPr>
      <w:tblPr/>
      <w:tcPr>
        <w:shd w:val="clear" w:color="auto" w:fill="A5A5A5" w:themeFill="accent3"/>
      </w:tcPr>
    </w:tblStylePr>
    <w:tblStylePr w:type="lastRow">
      <w:pPr>
        <w:spacing w:before="0" w:after="0"/>
      </w:pPr>
      <w:rPr>
        <w:rFonts w:cs="Times New Roman"/>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cs="Times New Roman"/>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Hipervnculo">
    <w:name w:val="Hyperlink"/>
    <w:basedOn w:val="Fuentedeprrafopredeter"/>
    <w:uiPriority w:val="99"/>
    <w:unhideWhenUsed/>
    <w:rsid w:val="009D687F"/>
    <w:rPr>
      <w:rFonts w:cs="Times New Roman"/>
      <w:color w:val="0563C1" w:themeColor="hyperlink"/>
      <w:u w:val="single"/>
    </w:rPr>
  </w:style>
  <w:style w:type="paragraph" w:styleId="Revisin">
    <w:name w:val="Revision"/>
    <w:hidden/>
    <w:uiPriority w:val="99"/>
    <w:semiHidden/>
    <w:rsid w:val="009D687F"/>
    <w:rPr>
      <w:rFonts w:cs="Times New Roman"/>
      <w:lang w:val="es-ES_tradnl"/>
    </w:rPr>
  </w:style>
  <w:style w:type="paragraph" w:styleId="Textonotapie">
    <w:name w:val="footnote text"/>
    <w:aliases w:val="teques"/>
    <w:basedOn w:val="Normal"/>
    <w:link w:val="TextonotapieCar"/>
    <w:uiPriority w:val="99"/>
    <w:semiHidden/>
    <w:unhideWhenUsed/>
    <w:rsid w:val="009D687F"/>
    <w:rPr>
      <w:sz w:val="20"/>
      <w:szCs w:val="20"/>
      <w:lang w:val="es-ES_tradnl"/>
    </w:rPr>
  </w:style>
  <w:style w:type="character" w:customStyle="1" w:styleId="TextonotapieCar">
    <w:name w:val="Texto nota pie Car"/>
    <w:aliases w:val="teques Car"/>
    <w:basedOn w:val="Fuentedeprrafopredeter"/>
    <w:link w:val="Textonotapie"/>
    <w:uiPriority w:val="99"/>
    <w:semiHidden/>
    <w:rsid w:val="009D687F"/>
    <w:rPr>
      <w:rFonts w:eastAsiaTheme="minorEastAsia" w:cs="Times New Roman"/>
      <w:sz w:val="20"/>
      <w:szCs w:val="20"/>
      <w:lang w:val="es-ES_tradnl"/>
    </w:rPr>
  </w:style>
  <w:style w:type="character" w:styleId="Refdenotaalpie">
    <w:name w:val="footnote reference"/>
    <w:basedOn w:val="Fuentedeprrafopredeter"/>
    <w:uiPriority w:val="99"/>
    <w:semiHidden/>
    <w:unhideWhenUsed/>
    <w:rsid w:val="009D687F"/>
    <w:rPr>
      <w:rFonts w:cs="Times New Roman"/>
      <w:vertAlign w:val="superscript"/>
    </w:rPr>
  </w:style>
  <w:style w:type="character" w:styleId="Hipervnculovisitado">
    <w:name w:val="FollowedHyperlink"/>
    <w:basedOn w:val="Fuentedeprrafopredeter"/>
    <w:uiPriority w:val="99"/>
    <w:semiHidden/>
    <w:unhideWhenUsed/>
    <w:rsid w:val="009D687F"/>
    <w:rPr>
      <w:rFonts w:cs="Times New Roman"/>
      <w:color w:val="954F72" w:themeColor="followedHyperlink"/>
      <w:u w:val="single"/>
    </w:rPr>
  </w:style>
  <w:style w:type="character" w:customStyle="1" w:styleId="NormalWebCar">
    <w:name w:val="Normal (Web) Car"/>
    <w:aliases w:val="Normal (Web) Car Car Car1,Normal (Web) Car Car Car Car Car Car,Normal (Web) Car Car Car Car1,Normal (Web) Car Car Car Car Car Car Car Car,Normal (Web) Car Car Car Car Car1,Car Car Car Car"/>
    <w:link w:val="NormalWeb"/>
    <w:uiPriority w:val="99"/>
    <w:semiHidden/>
    <w:locked/>
    <w:rsid w:val="009D687F"/>
    <w:rPr>
      <w:rFonts w:ascii="Times New Roman" w:eastAsia="Times New Roman" w:hAnsi="Times New Roman" w:cs="Times New Roman"/>
      <w:lang w:eastAsia="es-MX"/>
    </w:rPr>
  </w:style>
  <w:style w:type="character" w:customStyle="1" w:styleId="TextonotapieCar1">
    <w:name w:val="Texto nota pie Car1"/>
    <w:aliases w:val="teques Car1"/>
    <w:basedOn w:val="Fuentedeprrafopredeter"/>
    <w:uiPriority w:val="99"/>
    <w:semiHidden/>
    <w:rsid w:val="009D687F"/>
    <w:rPr>
      <w:rFonts w:ascii="Times New Roman" w:hAnsi="Times New Roman" w:cs="Times New Roman"/>
      <w:sz w:val="20"/>
      <w:szCs w:val="20"/>
      <w:lang w:val="x-none" w:eastAsia="es-MX"/>
    </w:rPr>
  </w:style>
  <w:style w:type="character" w:customStyle="1" w:styleId="TextocomentarioCar">
    <w:name w:val="Texto comentario Car"/>
    <w:basedOn w:val="Fuentedeprrafopredeter"/>
    <w:link w:val="Textocomentario"/>
    <w:uiPriority w:val="99"/>
    <w:locked/>
    <w:rsid w:val="009D687F"/>
    <w:rPr>
      <w:rFonts w:ascii="Times New Roman" w:hAnsi="Times New Roman" w:cs="Times New Roman"/>
    </w:rPr>
  </w:style>
  <w:style w:type="character" w:customStyle="1" w:styleId="TtuloCar">
    <w:name w:val="Título Car"/>
    <w:basedOn w:val="Fuentedeprrafopredeter"/>
    <w:link w:val="Ttulo"/>
    <w:uiPriority w:val="10"/>
    <w:locked/>
    <w:rsid w:val="00FC1C43"/>
    <w:rPr>
      <w:rFonts w:asciiTheme="majorHAnsi" w:eastAsiaTheme="majorEastAsia" w:hAnsiTheme="majorHAnsi" w:cstheme="majorBidi"/>
      <w:color w:val="262626" w:themeColor="text1" w:themeTint="D9"/>
      <w:spacing w:val="-15"/>
      <w:sz w:val="96"/>
      <w:szCs w:val="96"/>
    </w:rPr>
  </w:style>
  <w:style w:type="character" w:customStyle="1" w:styleId="SangradetextonormalCar">
    <w:name w:val="Sangría de texto normal Car"/>
    <w:basedOn w:val="Fuentedeprrafopredeter"/>
    <w:link w:val="Sangradetextonormal"/>
    <w:semiHidden/>
    <w:locked/>
    <w:rsid w:val="009D687F"/>
    <w:rPr>
      <w:rFonts w:ascii="Arial" w:hAnsi="Arial" w:cs="Arial"/>
      <w:lang w:val="es-ES_tradnl" w:eastAsia="es-ES"/>
    </w:rPr>
  </w:style>
  <w:style w:type="paragraph" w:styleId="Ttulo">
    <w:name w:val="Title"/>
    <w:basedOn w:val="Normal"/>
    <w:next w:val="Normal"/>
    <w:link w:val="TtuloCar"/>
    <w:uiPriority w:val="10"/>
    <w:qFormat/>
    <w:rsid w:val="00FC1C43"/>
    <w:pPr>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1">
    <w:name w:val="Título Car1"/>
    <w:basedOn w:val="Fuentedeprrafopredeter"/>
    <w:uiPriority w:val="10"/>
    <w:rsid w:val="009D687F"/>
    <w:rPr>
      <w:rFonts w:asciiTheme="majorHAnsi" w:eastAsiaTheme="majorEastAsia" w:hAnsiTheme="majorHAnsi" w:cstheme="majorBidi"/>
      <w:spacing w:val="-10"/>
      <w:kern w:val="28"/>
      <w:sz w:val="56"/>
      <w:szCs w:val="56"/>
      <w:lang w:val="es-ES"/>
    </w:rPr>
  </w:style>
  <w:style w:type="character" w:customStyle="1" w:styleId="TtuloCar11">
    <w:name w:val="Título Car11"/>
    <w:basedOn w:val="Fuentedeprrafopredeter"/>
    <w:uiPriority w:val="99"/>
    <w:rsid w:val="009D687F"/>
    <w:rPr>
      <w:rFonts w:asciiTheme="majorHAnsi" w:eastAsiaTheme="majorEastAsia" w:hAnsiTheme="majorHAnsi" w:cs="Times New Roman"/>
      <w:spacing w:val="-10"/>
      <w:kern w:val="28"/>
      <w:sz w:val="56"/>
      <w:szCs w:val="56"/>
      <w:lang w:val="x-none" w:eastAsia="es-MX"/>
    </w:rPr>
  </w:style>
  <w:style w:type="character" w:customStyle="1" w:styleId="SubttuloCar">
    <w:name w:val="Subtítulo Car"/>
    <w:basedOn w:val="Fuentedeprrafopredeter"/>
    <w:link w:val="Subttulo"/>
    <w:uiPriority w:val="11"/>
    <w:locked/>
    <w:rsid w:val="00FC1C43"/>
    <w:rPr>
      <w:rFonts w:asciiTheme="majorHAnsi" w:eastAsiaTheme="majorEastAsia" w:hAnsiTheme="majorHAnsi" w:cstheme="majorBidi"/>
      <w:sz w:val="30"/>
      <w:szCs w:val="30"/>
    </w:rPr>
  </w:style>
  <w:style w:type="character" w:customStyle="1" w:styleId="FechaCar">
    <w:name w:val="Fecha Car"/>
    <w:basedOn w:val="Fuentedeprrafopredeter"/>
    <w:link w:val="Fecha"/>
    <w:uiPriority w:val="99"/>
    <w:semiHidden/>
    <w:locked/>
    <w:rsid w:val="009D687F"/>
    <w:rPr>
      <w:rFonts w:eastAsiaTheme="minorEastAsia" w:cs="Times New Roman"/>
      <w:lang w:val="es-ES_tradnl" w:eastAsia="x-none"/>
    </w:rPr>
  </w:style>
  <w:style w:type="character" w:customStyle="1" w:styleId="Textoindependiente2Car">
    <w:name w:val="Texto independiente 2 Car"/>
    <w:basedOn w:val="Fuentedeprrafopredeter"/>
    <w:link w:val="Textoindependiente2"/>
    <w:semiHidden/>
    <w:locked/>
    <w:rsid w:val="009D687F"/>
    <w:rPr>
      <w:rFonts w:ascii="Arial" w:hAnsi="Arial" w:cs="Arial"/>
      <w:lang w:val="es-ES_tradnl" w:eastAsia="es-ES"/>
    </w:rPr>
  </w:style>
  <w:style w:type="character" w:customStyle="1" w:styleId="Textoindependiente3Car">
    <w:name w:val="Texto independiente 3 Car"/>
    <w:basedOn w:val="Fuentedeprrafopredeter"/>
    <w:link w:val="Textoindependiente3"/>
    <w:semiHidden/>
    <w:locked/>
    <w:rsid w:val="009D687F"/>
    <w:rPr>
      <w:rFonts w:ascii="Arial" w:hAnsi="Arial" w:cs="Arial"/>
      <w:b/>
      <w:bCs/>
    </w:rPr>
  </w:style>
  <w:style w:type="character" w:customStyle="1" w:styleId="Sangra2detindependienteCar">
    <w:name w:val="Sangría 2 de t. independiente Car"/>
    <w:basedOn w:val="Fuentedeprrafopredeter"/>
    <w:link w:val="Sangra2detindependiente"/>
    <w:uiPriority w:val="99"/>
    <w:semiHidden/>
    <w:locked/>
    <w:rsid w:val="009D687F"/>
    <w:rPr>
      <w:rFonts w:eastAsiaTheme="minorEastAsia" w:cs="Times New Roman"/>
      <w:lang w:val="es-ES_tradnl" w:eastAsia="x-none"/>
    </w:rPr>
  </w:style>
  <w:style w:type="character" w:customStyle="1" w:styleId="TextosinformatoCar">
    <w:name w:val="Texto sin formato Car"/>
    <w:basedOn w:val="Fuentedeprrafopredeter"/>
    <w:link w:val="Textosinformato"/>
    <w:semiHidden/>
    <w:locked/>
    <w:rsid w:val="009D687F"/>
    <w:rPr>
      <w:rFonts w:ascii="Courier New" w:hAnsi="Courier New" w:cs="Courier New"/>
      <w:lang w:val="x-none" w:eastAsia="es-ES"/>
    </w:rPr>
  </w:style>
  <w:style w:type="paragraph" w:styleId="Textocomentario">
    <w:name w:val="annotation text"/>
    <w:basedOn w:val="Normal"/>
    <w:link w:val="TextocomentarioCar"/>
    <w:uiPriority w:val="99"/>
    <w:unhideWhenUsed/>
    <w:rsid w:val="009D687F"/>
    <w:rPr>
      <w:rFonts w:eastAsiaTheme="minorHAnsi"/>
    </w:rPr>
  </w:style>
  <w:style w:type="character" w:customStyle="1" w:styleId="TextocomentarioCar1">
    <w:name w:val="Texto comentario Car1"/>
    <w:basedOn w:val="Fuentedeprrafopredeter"/>
    <w:uiPriority w:val="99"/>
    <w:semiHidden/>
    <w:rsid w:val="009D687F"/>
    <w:rPr>
      <w:rFonts w:eastAsiaTheme="minorEastAsia"/>
      <w:sz w:val="20"/>
      <w:szCs w:val="20"/>
      <w:lang w:val="es-ES"/>
    </w:rPr>
  </w:style>
  <w:style w:type="character" w:customStyle="1" w:styleId="TextocomentarioCar11">
    <w:name w:val="Texto comentario Car11"/>
    <w:basedOn w:val="Fuentedeprrafopredeter"/>
    <w:uiPriority w:val="99"/>
    <w:semiHidden/>
    <w:rsid w:val="009D687F"/>
    <w:rPr>
      <w:rFonts w:ascii="Times New Roman" w:hAnsi="Times New Roman" w:cs="Times New Roman"/>
      <w:sz w:val="20"/>
      <w:szCs w:val="20"/>
      <w:lang w:val="x-none" w:eastAsia="es-MX"/>
    </w:rPr>
  </w:style>
  <w:style w:type="character" w:customStyle="1" w:styleId="AsuntodelcomentarioCar">
    <w:name w:val="Asunto del comentario Car"/>
    <w:basedOn w:val="TextocomentarioCar"/>
    <w:link w:val="Asuntodelcomentario"/>
    <w:uiPriority w:val="99"/>
    <w:semiHidden/>
    <w:locked/>
    <w:rsid w:val="009D687F"/>
    <w:rPr>
      <w:rFonts w:ascii="Times New Roman" w:hAnsi="Times New Roman" w:cs="Times New Roman"/>
      <w:b/>
      <w:bCs/>
    </w:rPr>
  </w:style>
  <w:style w:type="character" w:customStyle="1" w:styleId="SinespaciadoCar">
    <w:name w:val="Sin espaciado Car"/>
    <w:basedOn w:val="Fuentedeprrafopredeter"/>
    <w:link w:val="Sinespaciado"/>
    <w:uiPriority w:val="1"/>
    <w:locked/>
    <w:rsid w:val="009D687F"/>
  </w:style>
  <w:style w:type="paragraph" w:customStyle="1" w:styleId="copia">
    <w:name w:val="copia"/>
    <w:basedOn w:val="Normal"/>
    <w:uiPriority w:val="99"/>
    <w:rsid w:val="009D687F"/>
    <w:rPr>
      <w:rFonts w:ascii="Arial" w:hAnsi="Arial"/>
      <w:sz w:val="18"/>
      <w:lang w:val="es-ES_tradnl"/>
    </w:rPr>
  </w:style>
  <w:style w:type="paragraph" w:customStyle="1" w:styleId="Default">
    <w:name w:val="Default"/>
    <w:uiPriority w:val="99"/>
    <w:rsid w:val="009D687F"/>
    <w:pPr>
      <w:autoSpaceDE w:val="0"/>
      <w:autoSpaceDN w:val="0"/>
      <w:adjustRightInd w:val="0"/>
    </w:pPr>
    <w:rPr>
      <w:rFonts w:ascii="Arial" w:eastAsia="MS Mincho" w:hAnsi="Arial" w:cs="Arial"/>
      <w:color w:val="000000"/>
    </w:rPr>
  </w:style>
  <w:style w:type="paragraph" w:customStyle="1" w:styleId="Pa2">
    <w:name w:val="Pa2"/>
    <w:basedOn w:val="Default"/>
    <w:next w:val="Default"/>
    <w:uiPriority w:val="99"/>
    <w:rsid w:val="009D687F"/>
    <w:pPr>
      <w:spacing w:line="241" w:lineRule="atLeast"/>
    </w:pPr>
    <w:rPr>
      <w:color w:val="auto"/>
      <w:lang w:eastAsia="es-MX"/>
    </w:rPr>
  </w:style>
  <w:style w:type="character" w:customStyle="1" w:styleId="ComentarioCar">
    <w:name w:val="Comentario Car"/>
    <w:basedOn w:val="Fuentedeprrafopredeter"/>
    <w:link w:val="Comentario"/>
    <w:locked/>
    <w:rsid w:val="009D687F"/>
    <w:rPr>
      <w:rFonts w:ascii="Times New Roman" w:eastAsia="MS Mincho" w:hAnsi="Times New Roman" w:cs="Times New Roman"/>
      <w:lang w:val="es-ES" w:eastAsia="x-none"/>
    </w:rPr>
  </w:style>
  <w:style w:type="paragraph" w:customStyle="1" w:styleId="Comentario">
    <w:name w:val="Comentario"/>
    <w:basedOn w:val="Normal"/>
    <w:link w:val="ComentarioCar"/>
    <w:rsid w:val="009D687F"/>
    <w:pPr>
      <w:spacing w:after="180"/>
      <w:jc w:val="both"/>
    </w:pPr>
    <w:rPr>
      <w:rFonts w:eastAsia="MS Mincho"/>
      <w:lang w:eastAsia="x-none"/>
    </w:rPr>
  </w:style>
  <w:style w:type="paragraph" w:customStyle="1" w:styleId="Textoapartirdelsegundoparrafo">
    <w:name w:val="Texto a partir del segundo parrafo"/>
    <w:basedOn w:val="Normal"/>
    <w:uiPriority w:val="99"/>
    <w:rsid w:val="009D687F"/>
    <w:pPr>
      <w:suppressAutoHyphens/>
      <w:autoSpaceDE w:val="0"/>
      <w:autoSpaceDN w:val="0"/>
      <w:adjustRightInd w:val="0"/>
      <w:spacing w:line="320" w:lineRule="atLeast"/>
      <w:ind w:firstLine="283"/>
      <w:jc w:val="both"/>
    </w:pPr>
    <w:rPr>
      <w:rFonts w:ascii="Helvetica LT Std Light" w:hAnsi="Helvetica LT Std Light" w:cs="Helvetica LT Std Light"/>
      <w:color w:val="000000"/>
      <w:sz w:val="20"/>
      <w:szCs w:val="20"/>
      <w:lang w:val="es-ES_tradnl"/>
    </w:rPr>
  </w:style>
  <w:style w:type="paragraph" w:customStyle="1" w:styleId="feetNote">
    <w:name w:val=".feetNote"/>
    <w:basedOn w:val="Normal"/>
    <w:next w:val="Normal"/>
    <w:uiPriority w:val="99"/>
    <w:rsid w:val="009D687F"/>
    <w:pPr>
      <w:autoSpaceDE w:val="0"/>
      <w:autoSpaceDN w:val="0"/>
      <w:adjustRightInd w:val="0"/>
      <w:spacing w:line="200" w:lineRule="atLeast"/>
      <w:ind w:left="200" w:hanging="200"/>
      <w:jc w:val="both"/>
    </w:pPr>
    <w:rPr>
      <w:rFonts w:ascii="Soberana Sans Light" w:hAnsi="Soberana Sans Light" w:cs="Soberana Sans Light"/>
      <w:color w:val="000000"/>
      <w:spacing w:val="-2"/>
      <w:sz w:val="14"/>
      <w:szCs w:val="14"/>
      <w:lang w:val="es-ES_tradnl"/>
    </w:rPr>
  </w:style>
  <w:style w:type="paragraph" w:customStyle="1" w:styleId="Bullets">
    <w:name w:val="Bullets"/>
    <w:basedOn w:val="Normal"/>
    <w:uiPriority w:val="99"/>
    <w:rsid w:val="009D687F"/>
    <w:pPr>
      <w:tabs>
        <w:tab w:val="decimal" w:pos="0"/>
      </w:tabs>
      <w:autoSpaceDE w:val="0"/>
      <w:autoSpaceDN w:val="0"/>
      <w:adjustRightInd w:val="0"/>
      <w:spacing w:line="320" w:lineRule="atLeast"/>
      <w:ind w:left="397" w:hanging="177"/>
      <w:jc w:val="both"/>
    </w:pPr>
    <w:rPr>
      <w:rFonts w:ascii="Soberana Sans Light" w:hAnsi="Soberana Sans Light" w:cs="Soberana Sans Light"/>
      <w:color w:val="000000"/>
      <w:spacing w:val="-2"/>
      <w:sz w:val="20"/>
      <w:szCs w:val="20"/>
      <w:lang w:val="es-ES_tradnl"/>
    </w:rPr>
  </w:style>
  <w:style w:type="character" w:customStyle="1" w:styleId="firmaCar">
    <w:name w:val="firma Car"/>
    <w:basedOn w:val="Fuentedeprrafopredeter"/>
    <w:link w:val="firma"/>
    <w:locked/>
    <w:rsid w:val="009D687F"/>
    <w:rPr>
      <w:rFonts w:ascii="Arial" w:hAnsi="Arial" w:cs="Arial"/>
      <w:b/>
      <w:lang w:val="es-ES" w:eastAsia="es-ES"/>
    </w:rPr>
  </w:style>
  <w:style w:type="paragraph" w:customStyle="1" w:styleId="firma">
    <w:name w:val="firma"/>
    <w:basedOn w:val="Normal"/>
    <w:link w:val="firmaCar"/>
    <w:rsid w:val="009D687F"/>
    <w:pPr>
      <w:spacing w:before="100" w:beforeAutospacing="1" w:after="100" w:afterAutospacing="1"/>
      <w:jc w:val="center"/>
    </w:pPr>
    <w:rPr>
      <w:rFonts w:ascii="Arial" w:eastAsiaTheme="minorHAnsi" w:hAnsi="Arial" w:cs="Arial"/>
      <w:b/>
      <w:lang w:eastAsia="es-ES"/>
    </w:rPr>
  </w:style>
  <w:style w:type="character" w:customStyle="1" w:styleId="destinatarioCar">
    <w:name w:val="destinatario Car"/>
    <w:basedOn w:val="Fuentedeprrafopredeter"/>
    <w:link w:val="destinatario"/>
    <w:locked/>
    <w:rsid w:val="009D687F"/>
    <w:rPr>
      <w:rFonts w:ascii="Arial" w:hAnsi="Arial" w:cs="Arial"/>
      <w:lang w:val="es-ES" w:eastAsia="es-ES"/>
    </w:rPr>
  </w:style>
  <w:style w:type="paragraph" w:customStyle="1" w:styleId="destinatario">
    <w:name w:val="destinatario"/>
    <w:link w:val="destinatarioCar"/>
    <w:rsid w:val="009D687F"/>
    <w:pPr>
      <w:ind w:right="5648"/>
    </w:pPr>
    <w:rPr>
      <w:rFonts w:ascii="Arial" w:hAnsi="Arial" w:cs="Arial"/>
      <w:lang w:val="es-ES" w:eastAsia="es-ES"/>
    </w:rPr>
  </w:style>
  <w:style w:type="paragraph" w:customStyle="1" w:styleId="Sangra3detindependiente1">
    <w:name w:val="Sangría 3 de t. independiente1"/>
    <w:basedOn w:val="Normal"/>
    <w:uiPriority w:val="99"/>
    <w:rsid w:val="009D687F"/>
    <w:pPr>
      <w:suppressAutoHyphens/>
      <w:autoSpaceDE w:val="0"/>
      <w:ind w:left="284" w:hanging="284"/>
      <w:jc w:val="both"/>
    </w:pPr>
    <w:rPr>
      <w:rFonts w:ascii="Arial" w:hAnsi="Arial" w:cs="Arial"/>
      <w:sz w:val="20"/>
      <w:szCs w:val="20"/>
      <w:lang w:val="es-ES_tradnl" w:eastAsia="ar-SA"/>
    </w:rPr>
  </w:style>
  <w:style w:type="paragraph" w:customStyle="1" w:styleId="CarCar">
    <w:name w:val="Car Car"/>
    <w:basedOn w:val="Normal"/>
    <w:uiPriority w:val="99"/>
    <w:rsid w:val="009D687F"/>
    <w:pPr>
      <w:spacing w:after="160" w:line="240" w:lineRule="exact"/>
    </w:pPr>
    <w:rPr>
      <w:rFonts w:ascii="Tahoma" w:hAnsi="Tahoma"/>
      <w:sz w:val="20"/>
      <w:szCs w:val="20"/>
      <w:lang w:val="en-US"/>
    </w:rPr>
  </w:style>
  <w:style w:type="character" w:customStyle="1" w:styleId="TextoCar">
    <w:name w:val="Texto Car"/>
    <w:link w:val="Texto"/>
    <w:locked/>
    <w:rsid w:val="009D687F"/>
    <w:rPr>
      <w:rFonts w:ascii="Arial" w:hAnsi="Arial"/>
      <w:sz w:val="18"/>
      <w:lang w:val="es-ES" w:eastAsia="es-ES"/>
    </w:rPr>
  </w:style>
  <w:style w:type="paragraph" w:customStyle="1" w:styleId="Texto">
    <w:name w:val="Texto"/>
    <w:basedOn w:val="Normal"/>
    <w:link w:val="TextoCar"/>
    <w:rsid w:val="009D687F"/>
    <w:pPr>
      <w:spacing w:after="101" w:line="216" w:lineRule="exact"/>
      <w:ind w:firstLine="288"/>
      <w:jc w:val="both"/>
    </w:pPr>
    <w:rPr>
      <w:rFonts w:ascii="Arial" w:eastAsiaTheme="minorHAnsi" w:hAnsi="Arial"/>
      <w:sz w:val="18"/>
      <w:lang w:eastAsia="es-ES"/>
    </w:rPr>
  </w:style>
  <w:style w:type="paragraph" w:customStyle="1" w:styleId="indice">
    <w:name w:val="indice"/>
    <w:basedOn w:val="Normal"/>
    <w:uiPriority w:val="99"/>
    <w:rsid w:val="009D687F"/>
    <w:pPr>
      <w:spacing w:before="100" w:beforeAutospacing="1" w:after="100" w:afterAutospacing="1"/>
      <w:jc w:val="both"/>
    </w:pPr>
    <w:rPr>
      <w:color w:val="595843"/>
      <w:lang w:eastAsia="es-ES"/>
    </w:rPr>
  </w:style>
  <w:style w:type="paragraph" w:customStyle="1" w:styleId="pcstexto">
    <w:name w:val="pcstexto"/>
    <w:basedOn w:val="Normal"/>
    <w:uiPriority w:val="99"/>
    <w:rsid w:val="009D687F"/>
    <w:pPr>
      <w:spacing w:line="240" w:lineRule="exact"/>
      <w:ind w:firstLine="288"/>
      <w:jc w:val="both"/>
    </w:pPr>
    <w:rPr>
      <w:rFonts w:ascii="Univers (W1)" w:hAnsi="Univers (W1)" w:cs="Univers (W1)"/>
      <w:sz w:val="18"/>
      <w:szCs w:val="20"/>
    </w:rPr>
  </w:style>
  <w:style w:type="paragraph" w:customStyle="1" w:styleId="texto0">
    <w:name w:val="texto"/>
    <w:basedOn w:val="Normal"/>
    <w:uiPriority w:val="99"/>
    <w:rsid w:val="009D687F"/>
    <w:pPr>
      <w:spacing w:after="101" w:line="216" w:lineRule="atLeast"/>
      <w:ind w:firstLine="288"/>
      <w:jc w:val="both"/>
    </w:pPr>
    <w:rPr>
      <w:rFonts w:ascii="Arial" w:hAnsi="Arial" w:cs="Arial"/>
      <w:noProof/>
      <w:sz w:val="18"/>
      <w:szCs w:val="20"/>
      <w:lang w:val="en-GB"/>
    </w:rPr>
  </w:style>
  <w:style w:type="paragraph" w:customStyle="1" w:styleId="versales">
    <w:name w:val="versales"/>
    <w:basedOn w:val="Normal"/>
    <w:uiPriority w:val="99"/>
    <w:rsid w:val="009D687F"/>
    <w:pPr>
      <w:spacing w:before="100" w:beforeAutospacing="1" w:after="100" w:afterAutospacing="1"/>
      <w:jc w:val="both"/>
    </w:pPr>
    <w:rPr>
      <w:smallCaps/>
      <w:color w:val="9D0000"/>
      <w:lang w:eastAsia="es-ES"/>
    </w:rPr>
  </w:style>
  <w:style w:type="paragraph" w:customStyle="1" w:styleId="ROMANOS1">
    <w:name w:val="ROMANOS1"/>
    <w:basedOn w:val="Normal"/>
    <w:uiPriority w:val="99"/>
    <w:rsid w:val="009D687F"/>
    <w:pPr>
      <w:tabs>
        <w:tab w:val="left" w:pos="990"/>
      </w:tabs>
      <w:spacing w:after="101" w:line="216" w:lineRule="atLeast"/>
      <w:ind w:left="990" w:hanging="720"/>
      <w:jc w:val="both"/>
    </w:pPr>
    <w:rPr>
      <w:rFonts w:ascii="Arial" w:hAnsi="Arial"/>
      <w:sz w:val="18"/>
      <w:szCs w:val="20"/>
      <w:lang w:eastAsia="es-ES"/>
    </w:rPr>
  </w:style>
  <w:style w:type="character" w:customStyle="1" w:styleId="ROMANOSCar">
    <w:name w:val="ROMANOS Car"/>
    <w:link w:val="ROMANOS"/>
    <w:locked/>
    <w:rsid w:val="009D687F"/>
    <w:rPr>
      <w:rFonts w:ascii="Arial" w:hAnsi="Arial"/>
      <w:sz w:val="18"/>
      <w:lang w:val="x-none" w:eastAsia="es-ES"/>
    </w:rPr>
  </w:style>
  <w:style w:type="paragraph" w:customStyle="1" w:styleId="ROMANOS">
    <w:name w:val="ROMANOS"/>
    <w:basedOn w:val="Normal"/>
    <w:link w:val="ROMANOSCar"/>
    <w:rsid w:val="009D687F"/>
    <w:pPr>
      <w:tabs>
        <w:tab w:val="left" w:pos="720"/>
      </w:tabs>
      <w:spacing w:after="101" w:line="216" w:lineRule="atLeast"/>
      <w:ind w:left="720" w:hanging="432"/>
      <w:jc w:val="both"/>
    </w:pPr>
    <w:rPr>
      <w:rFonts w:ascii="Arial" w:eastAsiaTheme="minorHAnsi" w:hAnsi="Arial"/>
      <w:sz w:val="18"/>
      <w:lang w:val="x-none" w:eastAsia="es-ES"/>
    </w:rPr>
  </w:style>
  <w:style w:type="paragraph" w:customStyle="1" w:styleId="sangria">
    <w:name w:val="sangria"/>
    <w:basedOn w:val="Normal"/>
    <w:uiPriority w:val="99"/>
    <w:rsid w:val="009D687F"/>
    <w:pPr>
      <w:spacing w:before="100" w:beforeAutospacing="1" w:after="100" w:afterAutospacing="1"/>
    </w:pPr>
    <w:rPr>
      <w:lang w:eastAsia="es-ES"/>
    </w:rPr>
  </w:style>
  <w:style w:type="paragraph" w:customStyle="1" w:styleId="centrar">
    <w:name w:val="centrar"/>
    <w:basedOn w:val="Normal"/>
    <w:uiPriority w:val="99"/>
    <w:rsid w:val="009D687F"/>
    <w:pPr>
      <w:spacing w:before="100" w:beforeAutospacing="1" w:after="100" w:afterAutospacing="1"/>
    </w:pPr>
    <w:rPr>
      <w:lang w:eastAsia="es-ES"/>
    </w:rPr>
  </w:style>
  <w:style w:type="paragraph" w:customStyle="1" w:styleId="derecha">
    <w:name w:val="derecha"/>
    <w:basedOn w:val="Normal"/>
    <w:uiPriority w:val="99"/>
    <w:rsid w:val="009D687F"/>
    <w:pPr>
      <w:spacing w:before="100" w:beforeAutospacing="1" w:after="100" w:afterAutospacing="1"/>
    </w:pPr>
    <w:rPr>
      <w:lang w:eastAsia="es-ES"/>
    </w:rPr>
  </w:style>
  <w:style w:type="paragraph" w:customStyle="1" w:styleId="atentamente">
    <w:name w:val="atentamente"/>
    <w:basedOn w:val="Normal"/>
    <w:uiPriority w:val="99"/>
    <w:rsid w:val="009D687F"/>
    <w:pPr>
      <w:spacing w:before="100" w:beforeAutospacing="1" w:after="100" w:afterAutospacing="1"/>
    </w:pPr>
    <w:rPr>
      <w:lang w:eastAsia="es-ES"/>
    </w:rPr>
  </w:style>
  <w:style w:type="character" w:styleId="Refdecomentario">
    <w:name w:val="annotation reference"/>
    <w:basedOn w:val="Fuentedeprrafopredeter"/>
    <w:uiPriority w:val="99"/>
    <w:semiHidden/>
    <w:unhideWhenUsed/>
    <w:rsid w:val="009D687F"/>
    <w:rPr>
      <w:rFonts w:cs="Times New Roman"/>
      <w:sz w:val="18"/>
      <w:szCs w:val="18"/>
    </w:rPr>
  </w:style>
  <w:style w:type="character" w:styleId="Textodelmarcadordeposicin">
    <w:name w:val="Placeholder Text"/>
    <w:basedOn w:val="Fuentedeprrafopredeter"/>
    <w:uiPriority w:val="99"/>
    <w:semiHidden/>
    <w:rsid w:val="009D687F"/>
    <w:rPr>
      <w:rFonts w:cs="Times New Roman"/>
      <w:color w:val="808080"/>
    </w:rPr>
  </w:style>
  <w:style w:type="character" w:styleId="nfasisintenso">
    <w:name w:val="Intense Emphasis"/>
    <w:basedOn w:val="Fuentedeprrafopredeter"/>
    <w:uiPriority w:val="21"/>
    <w:qFormat/>
    <w:rsid w:val="00FC1C43"/>
    <w:rPr>
      <w:b/>
      <w:bCs/>
      <w:i/>
      <w:iCs/>
    </w:rPr>
  </w:style>
  <w:style w:type="character" w:customStyle="1" w:styleId="Ttulo7Car1">
    <w:name w:val="Título 7 Car1"/>
    <w:basedOn w:val="Fuentedeprrafopredeter"/>
    <w:uiPriority w:val="9"/>
    <w:semiHidden/>
    <w:rsid w:val="009D687F"/>
    <w:rPr>
      <w:rFonts w:asciiTheme="majorHAnsi" w:eastAsiaTheme="majorEastAsia" w:hAnsiTheme="majorHAnsi" w:cs="Times New Roman"/>
      <w:i/>
      <w:iCs/>
      <w:color w:val="1F3763" w:themeColor="accent1" w:themeShade="7F"/>
      <w:sz w:val="24"/>
      <w:szCs w:val="24"/>
    </w:rPr>
  </w:style>
  <w:style w:type="character" w:customStyle="1" w:styleId="Ttulo8Car1">
    <w:name w:val="Título 8 Car1"/>
    <w:basedOn w:val="Fuentedeprrafopredeter"/>
    <w:uiPriority w:val="9"/>
    <w:semiHidden/>
    <w:rsid w:val="009D687F"/>
    <w:rPr>
      <w:rFonts w:asciiTheme="majorHAnsi" w:eastAsiaTheme="majorEastAsia" w:hAnsiTheme="majorHAnsi" w:cs="Times New Roman"/>
      <w:color w:val="272727" w:themeColor="text1" w:themeTint="D8"/>
      <w:sz w:val="21"/>
      <w:szCs w:val="21"/>
    </w:rPr>
  </w:style>
  <w:style w:type="character" w:customStyle="1" w:styleId="Ttulo9Car1">
    <w:name w:val="Título 9 Car1"/>
    <w:basedOn w:val="Fuentedeprrafopredeter"/>
    <w:uiPriority w:val="9"/>
    <w:semiHidden/>
    <w:rsid w:val="009D687F"/>
    <w:rPr>
      <w:rFonts w:asciiTheme="majorHAnsi" w:eastAsiaTheme="majorEastAsia" w:hAnsiTheme="majorHAnsi" w:cs="Times New Roman"/>
      <w:i/>
      <w:iCs/>
      <w:color w:val="272727" w:themeColor="text1" w:themeTint="D8"/>
      <w:sz w:val="21"/>
      <w:szCs w:val="21"/>
    </w:rPr>
  </w:style>
  <w:style w:type="character" w:customStyle="1" w:styleId="EncabezadoCar1">
    <w:name w:val="Encabezado Car1"/>
    <w:basedOn w:val="Fuentedeprrafopredeter"/>
    <w:uiPriority w:val="99"/>
    <w:semiHidden/>
    <w:rsid w:val="009D687F"/>
    <w:rPr>
      <w:rFonts w:ascii="Times New Roman" w:hAnsi="Times New Roman" w:cs="Times New Roman"/>
      <w:sz w:val="24"/>
      <w:szCs w:val="24"/>
      <w:lang w:val="x-none" w:eastAsia="es-MX"/>
    </w:rPr>
  </w:style>
  <w:style w:type="character" w:customStyle="1" w:styleId="PiedepginaCar1">
    <w:name w:val="Pie de página Car1"/>
    <w:basedOn w:val="Fuentedeprrafopredeter"/>
    <w:uiPriority w:val="99"/>
    <w:semiHidden/>
    <w:rsid w:val="009D687F"/>
    <w:rPr>
      <w:rFonts w:ascii="Times New Roman" w:hAnsi="Times New Roman" w:cs="Times New Roman"/>
      <w:sz w:val="24"/>
      <w:szCs w:val="24"/>
      <w:lang w:val="x-none" w:eastAsia="es-MX"/>
    </w:rPr>
  </w:style>
  <w:style w:type="paragraph" w:styleId="Textoindependiente3">
    <w:name w:val="Body Text 3"/>
    <w:basedOn w:val="Normal"/>
    <w:link w:val="Textoindependiente3Car"/>
    <w:semiHidden/>
    <w:unhideWhenUsed/>
    <w:rsid w:val="009D687F"/>
    <w:pPr>
      <w:jc w:val="both"/>
    </w:pPr>
    <w:rPr>
      <w:rFonts w:ascii="Arial" w:eastAsiaTheme="minorHAnsi" w:hAnsi="Arial" w:cs="Arial"/>
      <w:b/>
      <w:bCs/>
    </w:rPr>
  </w:style>
  <w:style w:type="character" w:customStyle="1" w:styleId="Textoindependiente3Car1">
    <w:name w:val="Texto independiente 3 Car1"/>
    <w:basedOn w:val="Fuentedeprrafopredeter"/>
    <w:uiPriority w:val="99"/>
    <w:semiHidden/>
    <w:rsid w:val="009D687F"/>
    <w:rPr>
      <w:rFonts w:eastAsiaTheme="minorEastAsia"/>
      <w:sz w:val="16"/>
      <w:szCs w:val="16"/>
      <w:lang w:val="es-ES"/>
    </w:rPr>
  </w:style>
  <w:style w:type="character" w:customStyle="1" w:styleId="Textoindependiente3Car11">
    <w:name w:val="Texto independiente 3 Car11"/>
    <w:basedOn w:val="Fuentedeprrafopredeter"/>
    <w:semiHidden/>
    <w:rsid w:val="009D687F"/>
    <w:rPr>
      <w:rFonts w:ascii="Times New Roman" w:hAnsi="Times New Roman" w:cs="Times New Roman"/>
      <w:sz w:val="16"/>
      <w:szCs w:val="16"/>
      <w:lang w:val="x-none" w:eastAsia="es-MX"/>
    </w:rPr>
  </w:style>
  <w:style w:type="character" w:customStyle="1" w:styleId="TextodegloboCar1">
    <w:name w:val="Texto de globo Car1"/>
    <w:basedOn w:val="Fuentedeprrafopredeter"/>
    <w:uiPriority w:val="99"/>
    <w:semiHidden/>
    <w:rsid w:val="009D687F"/>
    <w:rPr>
      <w:rFonts w:ascii="Segoe UI" w:hAnsi="Segoe UI" w:cs="Segoe UI"/>
      <w:sz w:val="18"/>
      <w:szCs w:val="18"/>
      <w:lang w:val="x-none" w:eastAsia="es-MX"/>
    </w:rPr>
  </w:style>
  <w:style w:type="character" w:customStyle="1" w:styleId="TextoindependienteCar1">
    <w:name w:val="Texto independiente Car1"/>
    <w:basedOn w:val="Fuentedeprrafopredeter"/>
    <w:uiPriority w:val="99"/>
    <w:semiHidden/>
    <w:rsid w:val="009D687F"/>
    <w:rPr>
      <w:rFonts w:ascii="Times New Roman" w:hAnsi="Times New Roman" w:cs="Times New Roman"/>
      <w:sz w:val="24"/>
      <w:szCs w:val="24"/>
      <w:lang w:val="x-none" w:eastAsia="es-MX"/>
    </w:rPr>
  </w:style>
  <w:style w:type="paragraph" w:styleId="Asuntodelcomentario">
    <w:name w:val="annotation subject"/>
    <w:basedOn w:val="Textocomentario"/>
    <w:next w:val="Textocomentario"/>
    <w:link w:val="AsuntodelcomentarioCar"/>
    <w:uiPriority w:val="99"/>
    <w:semiHidden/>
    <w:unhideWhenUsed/>
    <w:rsid w:val="009D687F"/>
    <w:rPr>
      <w:b/>
      <w:bCs/>
    </w:rPr>
  </w:style>
  <w:style w:type="character" w:customStyle="1" w:styleId="AsuntodelcomentarioCar1">
    <w:name w:val="Asunto del comentario Car1"/>
    <w:basedOn w:val="TextocomentarioCar1"/>
    <w:uiPriority w:val="99"/>
    <w:semiHidden/>
    <w:rsid w:val="009D687F"/>
    <w:rPr>
      <w:rFonts w:eastAsiaTheme="minorEastAsia"/>
      <w:b/>
      <w:bCs/>
      <w:sz w:val="20"/>
      <w:szCs w:val="20"/>
      <w:lang w:val="es-ES"/>
    </w:rPr>
  </w:style>
  <w:style w:type="character" w:customStyle="1" w:styleId="AsuntodelcomentarioCar11">
    <w:name w:val="Asunto del comentario Car11"/>
    <w:basedOn w:val="TextocomentarioCar11"/>
    <w:uiPriority w:val="99"/>
    <w:semiHidden/>
    <w:rsid w:val="009D687F"/>
    <w:rPr>
      <w:rFonts w:ascii="Times New Roman" w:hAnsi="Times New Roman" w:cs="Times New Roman"/>
      <w:b/>
      <w:bCs/>
      <w:sz w:val="20"/>
      <w:szCs w:val="20"/>
      <w:lang w:val="x-none" w:eastAsia="es-MX"/>
    </w:rPr>
  </w:style>
  <w:style w:type="character" w:customStyle="1" w:styleId="A2">
    <w:name w:val="A2"/>
    <w:uiPriority w:val="99"/>
    <w:rsid w:val="009D687F"/>
    <w:rPr>
      <w:rFonts w:ascii="Palatino" w:hAnsi="Palatino"/>
      <w:b/>
      <w:color w:val="000000"/>
      <w:sz w:val="28"/>
    </w:rPr>
  </w:style>
  <w:style w:type="paragraph" w:styleId="Sinespaciado">
    <w:name w:val="No Spacing"/>
    <w:link w:val="SinespaciadoCar"/>
    <w:uiPriority w:val="1"/>
    <w:qFormat/>
    <w:rsid w:val="00FC1C43"/>
    <w:pPr>
      <w:spacing w:after="0" w:line="240" w:lineRule="auto"/>
    </w:pPr>
  </w:style>
  <w:style w:type="paragraph" w:styleId="Sangra2detindependiente">
    <w:name w:val="Body Text Indent 2"/>
    <w:basedOn w:val="Normal"/>
    <w:link w:val="Sangra2detindependienteCar"/>
    <w:uiPriority w:val="99"/>
    <w:semiHidden/>
    <w:unhideWhenUsed/>
    <w:rsid w:val="009D687F"/>
    <w:pPr>
      <w:spacing w:after="120" w:line="480" w:lineRule="auto"/>
      <w:ind w:left="283"/>
    </w:pPr>
    <w:rPr>
      <w:lang w:val="es-ES_tradnl" w:eastAsia="x-none"/>
    </w:rPr>
  </w:style>
  <w:style w:type="character" w:customStyle="1" w:styleId="Sangra2detindependienteCar1">
    <w:name w:val="Sangría 2 de t. independiente Car1"/>
    <w:basedOn w:val="Fuentedeprrafopredeter"/>
    <w:uiPriority w:val="99"/>
    <w:semiHidden/>
    <w:rsid w:val="009D687F"/>
    <w:rPr>
      <w:rFonts w:eastAsiaTheme="minorEastAsia"/>
      <w:lang w:val="es-ES"/>
    </w:rPr>
  </w:style>
  <w:style w:type="character" w:customStyle="1" w:styleId="Sangra2detindependienteCar11">
    <w:name w:val="Sangría 2 de t. independiente Car11"/>
    <w:basedOn w:val="Fuentedeprrafopredeter"/>
    <w:uiPriority w:val="99"/>
    <w:semiHidden/>
    <w:rsid w:val="009D687F"/>
    <w:rPr>
      <w:rFonts w:ascii="Times New Roman" w:hAnsi="Times New Roman" w:cs="Times New Roman"/>
      <w:sz w:val="24"/>
      <w:szCs w:val="24"/>
      <w:lang w:val="x-none" w:eastAsia="es-MX"/>
    </w:rPr>
  </w:style>
  <w:style w:type="character" w:customStyle="1" w:styleId="A3">
    <w:name w:val="A3"/>
    <w:uiPriority w:val="99"/>
    <w:rsid w:val="009D687F"/>
    <w:rPr>
      <w:color w:val="000000"/>
      <w:sz w:val="16"/>
    </w:rPr>
  </w:style>
  <w:style w:type="character" w:customStyle="1" w:styleId="feettxt">
    <w:name w:val=".feet_txt"/>
    <w:uiPriority w:val="99"/>
    <w:rsid w:val="009D687F"/>
    <w:rPr>
      <w:rFonts w:ascii="Soberana Sans Light" w:hAnsi="Soberana Sans Light"/>
      <w:b/>
      <w:color w:val="C4151C"/>
      <w:spacing w:val="0"/>
      <w:sz w:val="20"/>
      <w:lang w:val="es-ES_tradnl" w:eastAsia="x-none"/>
    </w:rPr>
  </w:style>
  <w:style w:type="paragraph" w:styleId="Fecha">
    <w:name w:val="Date"/>
    <w:basedOn w:val="Normal"/>
    <w:next w:val="Normal"/>
    <w:link w:val="FechaCar"/>
    <w:uiPriority w:val="99"/>
    <w:semiHidden/>
    <w:unhideWhenUsed/>
    <w:rsid w:val="009D687F"/>
    <w:rPr>
      <w:lang w:val="es-ES_tradnl" w:eastAsia="x-none"/>
    </w:rPr>
  </w:style>
  <w:style w:type="character" w:customStyle="1" w:styleId="FechaCar1">
    <w:name w:val="Fecha Car1"/>
    <w:basedOn w:val="Fuentedeprrafopredeter"/>
    <w:uiPriority w:val="99"/>
    <w:semiHidden/>
    <w:rsid w:val="009D687F"/>
    <w:rPr>
      <w:rFonts w:eastAsiaTheme="minorEastAsia"/>
      <w:lang w:val="es-ES"/>
    </w:rPr>
  </w:style>
  <w:style w:type="character" w:customStyle="1" w:styleId="FechaCar11">
    <w:name w:val="Fecha Car11"/>
    <w:basedOn w:val="Fuentedeprrafopredeter"/>
    <w:uiPriority w:val="99"/>
    <w:semiHidden/>
    <w:rsid w:val="009D687F"/>
    <w:rPr>
      <w:rFonts w:ascii="Times New Roman" w:hAnsi="Times New Roman" w:cs="Times New Roman"/>
      <w:sz w:val="24"/>
      <w:szCs w:val="24"/>
      <w:lang w:val="x-none" w:eastAsia="es-MX"/>
    </w:rPr>
  </w:style>
  <w:style w:type="paragraph" w:styleId="Textoindependiente2">
    <w:name w:val="Body Text 2"/>
    <w:basedOn w:val="Normal"/>
    <w:link w:val="Textoindependiente2Car"/>
    <w:semiHidden/>
    <w:unhideWhenUsed/>
    <w:rsid w:val="009D687F"/>
    <w:pPr>
      <w:tabs>
        <w:tab w:val="left" w:pos="0"/>
      </w:tabs>
      <w:jc w:val="both"/>
    </w:pPr>
    <w:rPr>
      <w:rFonts w:ascii="Arial" w:eastAsiaTheme="minorHAnsi" w:hAnsi="Arial" w:cs="Arial"/>
      <w:lang w:val="es-ES_tradnl" w:eastAsia="es-ES"/>
    </w:rPr>
  </w:style>
  <w:style w:type="character" w:customStyle="1" w:styleId="Textoindependiente2Car1">
    <w:name w:val="Texto independiente 2 Car1"/>
    <w:basedOn w:val="Fuentedeprrafopredeter"/>
    <w:uiPriority w:val="99"/>
    <w:semiHidden/>
    <w:rsid w:val="009D687F"/>
    <w:rPr>
      <w:rFonts w:eastAsiaTheme="minorEastAsia"/>
      <w:lang w:val="es-ES"/>
    </w:rPr>
  </w:style>
  <w:style w:type="character" w:customStyle="1" w:styleId="Textoindependiente2Car11">
    <w:name w:val="Texto independiente 2 Car11"/>
    <w:basedOn w:val="Fuentedeprrafopredeter"/>
    <w:semiHidden/>
    <w:rsid w:val="009D687F"/>
    <w:rPr>
      <w:rFonts w:ascii="Times New Roman" w:hAnsi="Times New Roman" w:cs="Times New Roman"/>
      <w:sz w:val="24"/>
      <w:szCs w:val="24"/>
      <w:lang w:val="x-none" w:eastAsia="es-MX"/>
    </w:rPr>
  </w:style>
  <w:style w:type="paragraph" w:styleId="Sangradetextonormal">
    <w:name w:val="Body Text Indent"/>
    <w:basedOn w:val="Normal"/>
    <w:link w:val="SangradetextonormalCar"/>
    <w:semiHidden/>
    <w:unhideWhenUsed/>
    <w:rsid w:val="009D687F"/>
    <w:pPr>
      <w:ind w:left="993" w:hanging="993"/>
      <w:jc w:val="both"/>
    </w:pPr>
    <w:rPr>
      <w:rFonts w:ascii="Arial" w:eastAsiaTheme="minorHAnsi" w:hAnsi="Arial" w:cs="Arial"/>
      <w:lang w:val="es-ES_tradnl" w:eastAsia="es-ES"/>
    </w:rPr>
  </w:style>
  <w:style w:type="character" w:customStyle="1" w:styleId="SangradetextonormalCar1">
    <w:name w:val="Sangría de texto normal Car1"/>
    <w:basedOn w:val="Fuentedeprrafopredeter"/>
    <w:uiPriority w:val="99"/>
    <w:semiHidden/>
    <w:rsid w:val="009D687F"/>
    <w:rPr>
      <w:rFonts w:eastAsiaTheme="minorEastAsia"/>
      <w:lang w:val="es-ES"/>
    </w:rPr>
  </w:style>
  <w:style w:type="character" w:customStyle="1" w:styleId="SangradetextonormalCar11">
    <w:name w:val="Sangría de texto normal Car11"/>
    <w:basedOn w:val="Fuentedeprrafopredeter"/>
    <w:semiHidden/>
    <w:rsid w:val="009D687F"/>
    <w:rPr>
      <w:rFonts w:ascii="Times New Roman" w:hAnsi="Times New Roman" w:cs="Times New Roman"/>
      <w:sz w:val="24"/>
      <w:szCs w:val="24"/>
      <w:lang w:val="x-none" w:eastAsia="es-MX"/>
    </w:rPr>
  </w:style>
  <w:style w:type="paragraph" w:styleId="Subttulo">
    <w:name w:val="Subtitle"/>
    <w:basedOn w:val="Normal"/>
    <w:next w:val="Normal"/>
    <w:link w:val="SubttuloCar"/>
    <w:uiPriority w:val="11"/>
    <w:qFormat/>
    <w:rsid w:val="00FC1C43"/>
    <w:pPr>
      <w:numPr>
        <w:ilvl w:val="1"/>
      </w:numPr>
    </w:pPr>
    <w:rPr>
      <w:rFonts w:asciiTheme="majorHAnsi" w:eastAsiaTheme="majorEastAsia" w:hAnsiTheme="majorHAnsi" w:cstheme="majorBidi"/>
      <w:sz w:val="30"/>
      <w:szCs w:val="30"/>
    </w:rPr>
  </w:style>
  <w:style w:type="character" w:customStyle="1" w:styleId="SubttuloCar1">
    <w:name w:val="Subtítulo Car1"/>
    <w:basedOn w:val="Fuentedeprrafopredeter"/>
    <w:uiPriority w:val="11"/>
    <w:rsid w:val="009D687F"/>
    <w:rPr>
      <w:rFonts w:eastAsiaTheme="minorEastAsia"/>
      <w:color w:val="5A5A5A" w:themeColor="text1" w:themeTint="A5"/>
      <w:spacing w:val="15"/>
      <w:sz w:val="22"/>
      <w:szCs w:val="22"/>
      <w:lang w:val="es-ES"/>
    </w:rPr>
  </w:style>
  <w:style w:type="character" w:customStyle="1" w:styleId="SubttuloCar11">
    <w:name w:val="Subtítulo Car11"/>
    <w:basedOn w:val="Fuentedeprrafopredeter"/>
    <w:uiPriority w:val="11"/>
    <w:rsid w:val="009D687F"/>
    <w:rPr>
      <w:rFonts w:eastAsiaTheme="majorEastAsia" w:cs="Times New Roman"/>
      <w:color w:val="595959" w:themeColor="text1" w:themeTint="A6"/>
      <w:spacing w:val="15"/>
      <w:sz w:val="28"/>
      <w:szCs w:val="28"/>
      <w:lang w:val="x-none" w:eastAsia="es-MX"/>
    </w:rPr>
  </w:style>
  <w:style w:type="character" w:customStyle="1" w:styleId="Hipervnculovisitado1">
    <w:name w:val="Hipervínculo visitado1"/>
    <w:basedOn w:val="Fuentedeprrafopredeter"/>
    <w:uiPriority w:val="99"/>
    <w:semiHidden/>
    <w:rsid w:val="009D687F"/>
    <w:rPr>
      <w:rFonts w:cs="Times New Roman"/>
      <w:color w:val="800080"/>
      <w:u w:val="single"/>
    </w:rPr>
  </w:style>
  <w:style w:type="paragraph" w:styleId="Textosinformato">
    <w:name w:val="Plain Text"/>
    <w:basedOn w:val="Normal"/>
    <w:link w:val="TextosinformatoCar"/>
    <w:semiHidden/>
    <w:unhideWhenUsed/>
    <w:rsid w:val="009D687F"/>
    <w:rPr>
      <w:rFonts w:ascii="Courier New" w:eastAsiaTheme="minorHAnsi" w:hAnsi="Courier New" w:cs="Courier New"/>
      <w:lang w:val="x-none" w:eastAsia="es-ES"/>
    </w:rPr>
  </w:style>
  <w:style w:type="character" w:customStyle="1" w:styleId="TextosinformatoCar1">
    <w:name w:val="Texto sin formato Car1"/>
    <w:basedOn w:val="Fuentedeprrafopredeter"/>
    <w:uiPriority w:val="99"/>
    <w:semiHidden/>
    <w:rsid w:val="009D687F"/>
    <w:rPr>
      <w:rFonts w:ascii="Consolas" w:eastAsiaTheme="minorEastAsia" w:hAnsi="Consolas"/>
      <w:sz w:val="21"/>
      <w:szCs w:val="21"/>
      <w:lang w:val="es-ES"/>
    </w:rPr>
  </w:style>
  <w:style w:type="character" w:customStyle="1" w:styleId="TextosinformatoCar11">
    <w:name w:val="Texto sin formato Car11"/>
    <w:basedOn w:val="Fuentedeprrafopredeter"/>
    <w:semiHidden/>
    <w:rsid w:val="009D687F"/>
    <w:rPr>
      <w:rFonts w:ascii="Consolas" w:hAnsi="Consolas" w:cs="Times New Roman"/>
      <w:sz w:val="21"/>
      <w:szCs w:val="21"/>
      <w:lang w:val="x-none" w:eastAsia="es-MX"/>
    </w:rPr>
  </w:style>
  <w:style w:type="character" w:customStyle="1" w:styleId="negritas">
    <w:name w:val="negritas"/>
    <w:rsid w:val="009D687F"/>
    <w:rPr>
      <w:rFonts w:ascii="Times New Roman" w:hAnsi="Times New Roman"/>
    </w:rPr>
  </w:style>
  <w:style w:type="table" w:styleId="Sombreadoclaro">
    <w:name w:val="Light Shading"/>
    <w:basedOn w:val="Tablanormal"/>
    <w:uiPriority w:val="60"/>
    <w:semiHidden/>
    <w:unhideWhenUsed/>
    <w:rsid w:val="009D687F"/>
    <w:rPr>
      <w:rFonts w:cs="Times New Roman"/>
      <w:color w:val="000000" w:themeColor="text1" w:themeShade="BF"/>
      <w:lang w:val="es-ES_tradnl"/>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semiHidden/>
    <w:unhideWhenUsed/>
    <w:rsid w:val="009D687F"/>
    <w:rPr>
      <w:rFonts w:ascii="Calibri" w:eastAsia="Times New Roman" w:hAnsi="Calibri" w:cs="Times New Roman"/>
      <w:color w:val="2F5496" w:themeColor="accent1" w:themeShade="BF"/>
      <w:sz w:val="20"/>
      <w:szCs w:val="20"/>
      <w:lang w:eastAsia="es-MX"/>
    </w:rPr>
    <w:tblPr>
      <w:tblStyleRowBandSize w:val="1"/>
      <w:tblStyleColBandSize w:val="1"/>
      <w:tblBorders>
        <w:top w:val="single" w:sz="8" w:space="0" w:color="4472C4" w:themeColor="accent1"/>
        <w:bottom w:val="single" w:sz="8" w:space="0" w:color="4472C4" w:themeColor="accent1"/>
      </w:tblBorders>
    </w:tblPr>
    <w:tblStylePr w:type="firstRow">
      <w:pPr>
        <w:spacing w:beforeLines="0" w:before="0" w:beforeAutospacing="0" w:afterLines="0" w:after="0" w:afterAutospacing="0"/>
      </w:pPr>
      <w:rPr>
        <w:rFonts w:cs="Times New Roman"/>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0" w:beforeAutospacing="0" w:afterLines="0" w:after="0" w:afterAutospacing="0"/>
      </w:pPr>
      <w:rPr>
        <w:rFonts w:cs="Times New Roman"/>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0DBF0" w:themeFill="accent1" w:themeFillTint="3F"/>
      </w:tcPr>
    </w:tblStylePr>
    <w:tblStylePr w:type="band1Horz">
      <w:rPr>
        <w:rFonts w:cs="Times New Roman"/>
      </w:rPr>
      <w:tblPr/>
      <w:tcPr>
        <w:tcBorders>
          <w:left w:val="nil"/>
          <w:right w:val="nil"/>
          <w:insideH w:val="nil"/>
          <w:insideV w:val="nil"/>
        </w:tcBorders>
        <w:shd w:val="clear" w:color="auto" w:fill="D0DBF0" w:themeFill="accent1" w:themeFillTint="3F"/>
      </w:tcPr>
    </w:tblStylePr>
  </w:style>
  <w:style w:type="table" w:styleId="Listaclara-nfasis1">
    <w:name w:val="Light List Accent 1"/>
    <w:basedOn w:val="Tablanormal"/>
    <w:uiPriority w:val="61"/>
    <w:semiHidden/>
    <w:unhideWhenUsed/>
    <w:rsid w:val="009D687F"/>
    <w:rPr>
      <w:rFonts w:ascii="Arial" w:hAnsi="Arial" w:cs="Times New Roman"/>
      <w:sz w:val="22"/>
      <w:szCs w:val="22"/>
      <w:lang w:val="es-ES_tradnl"/>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Lines="0" w:before="0" w:beforeAutospacing="0" w:afterLines="0" w:after="0" w:afterAutospacing="0"/>
      </w:pPr>
      <w:rPr>
        <w:rFonts w:cs="Times New Roman"/>
        <w:b/>
        <w:bCs/>
        <w:color w:val="FFFFFF" w:themeColor="background1"/>
      </w:rPr>
      <w:tblPr/>
      <w:tcPr>
        <w:shd w:val="clear" w:color="auto" w:fill="4472C4" w:themeFill="accent1"/>
      </w:tcPr>
    </w:tblStylePr>
    <w:tblStylePr w:type="lastRow">
      <w:pPr>
        <w:spacing w:beforeLines="0" w:before="0" w:beforeAutospacing="0" w:afterLines="0" w:after="0" w:afterAutospacing="0"/>
      </w:pPr>
      <w:rPr>
        <w:rFonts w:cs="Times New Roman"/>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rPr>
        <w:rFonts w:cs="Times New Roman"/>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Cuadrculaclara-nfasis1">
    <w:name w:val="Light Grid Accent 1"/>
    <w:basedOn w:val="Tablanormal"/>
    <w:uiPriority w:val="62"/>
    <w:semiHidden/>
    <w:unhideWhenUsed/>
    <w:rsid w:val="009D687F"/>
    <w:rPr>
      <w:rFonts w:ascii="Calibri" w:eastAsia="Times New Roman" w:hAnsi="Calibri" w:cs="Times New Roman"/>
      <w:sz w:val="20"/>
      <w:szCs w:val="20"/>
      <w:lang w:eastAsia="es-MX"/>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Lines="0" w:before="0" w:beforeAutospacing="0" w:afterLines="0" w:after="0" w:afterAutospacing="0"/>
      </w:pPr>
      <w:rPr>
        <w:rFonts w:asciiTheme="majorHAnsi" w:eastAsiaTheme="majorEastAsia" w:hAnsiTheme="majorHAnsi" w:cs="Times New Roman"/>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Lines="0" w:before="0" w:beforeAutospacing="0" w:afterLines="0" w:after="0" w:afterAutospacing="0"/>
      </w:pPr>
      <w:rPr>
        <w:rFonts w:asciiTheme="majorHAnsi" w:eastAsiaTheme="majorEastAsia" w:hAnsiTheme="majorHAnsi" w:cs="Times New Roman"/>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rPr>
        <w:rFonts w:cs="Times New Roman"/>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rPr>
        <w:rFonts w:cs="Times New Roman"/>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rPr>
        <w:rFonts w:cs="Times New Roman"/>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Sombreadomedio1-nfasis6">
    <w:name w:val="Medium Shading 1 Accent 6"/>
    <w:basedOn w:val="Tablanormal"/>
    <w:uiPriority w:val="63"/>
    <w:semiHidden/>
    <w:unhideWhenUsed/>
    <w:rsid w:val="009D687F"/>
    <w:rPr>
      <w:rFonts w:cs="Times New Roman"/>
      <w:lang w:val="es-ES_tradnl"/>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Lines="0" w:before="0" w:beforeAutospacing="0" w:afterLines="0" w:after="0" w:afterAutospacing="0"/>
      </w:pPr>
      <w:rPr>
        <w:rFonts w:cs="Times New Roman"/>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Lines="0" w:before="0" w:beforeAutospacing="0" w:afterLines="0" w:after="0" w:afterAutospacing="0"/>
      </w:pPr>
      <w:rPr>
        <w:rFonts w:cs="Times New Roman"/>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BEBD0" w:themeFill="accent6" w:themeFillTint="3F"/>
      </w:tcPr>
    </w:tblStylePr>
    <w:tblStylePr w:type="band1Horz">
      <w:rPr>
        <w:rFonts w:cs="Times New Roman"/>
      </w:rPr>
      <w:tblPr/>
      <w:tcPr>
        <w:tcBorders>
          <w:insideH w:val="nil"/>
          <w:insideV w:val="nil"/>
        </w:tcBorders>
        <w:shd w:val="clear" w:color="auto" w:fill="DBEBD0" w:themeFill="accent6" w:themeFillTint="3F"/>
      </w:tcPr>
    </w:tblStylePr>
    <w:tblStylePr w:type="band2Horz">
      <w:rPr>
        <w:rFonts w:cs="Times New Roman"/>
      </w:rPr>
      <w:tblPr/>
      <w:tcPr>
        <w:tcBorders>
          <w:insideH w:val="nil"/>
          <w:insideV w:val="nil"/>
        </w:tcBorders>
      </w:tcPr>
    </w:tblStylePr>
  </w:style>
  <w:style w:type="table" w:customStyle="1" w:styleId="Tablaconcuadrcula1">
    <w:name w:val="Tabla con cuadrícula1"/>
    <w:basedOn w:val="Tablanormal"/>
    <w:rsid w:val="009D687F"/>
    <w:rPr>
      <w:rFonts w:cs="Times New Roman"/>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nfasis11">
    <w:name w:val="Sombreado claro - Énfasis 11"/>
    <w:basedOn w:val="Tablanormal"/>
    <w:uiPriority w:val="60"/>
    <w:rsid w:val="009D687F"/>
    <w:rPr>
      <w:rFonts w:ascii="Calibri" w:eastAsia="Times New Roman" w:hAnsi="Calibri" w:cs="Times New Roman"/>
      <w:color w:val="365F91"/>
      <w:sz w:val="20"/>
      <w:szCs w:val="20"/>
      <w:lang w:eastAsia="es-MX"/>
    </w:rPr>
    <w:tblPr>
      <w:tblStyleRowBandSize w:val="1"/>
      <w:tblStyleColBandSize w:val="1"/>
      <w:tblBorders>
        <w:top w:val="single" w:sz="8" w:space="0" w:color="4F81BD"/>
        <w:bottom w:val="single" w:sz="8" w:space="0" w:color="4F81BD"/>
      </w:tblBorders>
    </w:tblPr>
    <w:tblStylePr w:type="firstRow">
      <w:pPr>
        <w:spacing w:beforeLines="0" w:before="0" w:beforeAutospacing="0" w:afterLines="0" w:after="0" w:afterAutospacing="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Cuadrculaclara-nfasis11">
    <w:name w:val="Cuadrícula clara - Énfasis 11"/>
    <w:basedOn w:val="Tablanormal"/>
    <w:uiPriority w:val="62"/>
    <w:rsid w:val="009D687F"/>
    <w:rPr>
      <w:rFonts w:ascii="Calibri" w:eastAsia="Times New Roman" w:hAnsi="Calibri" w:cs="Times New Roman"/>
      <w:sz w:val="20"/>
      <w:szCs w:val="20"/>
      <w:lang w:eastAsia="es-MX"/>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0" w:beforeAutospacing="0" w:afterLines="0" w:after="0" w:afterAutospacing="0"/>
      </w:pPr>
      <w:rPr>
        <w:rFonts w:ascii="Tahoma" w:eastAsia="MS Gothic" w:hAnsi="Tahom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pPr>
      <w:rPr>
        <w:rFonts w:ascii="Tahoma" w:eastAsia="MS Gothic" w:hAnsi="Tahom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ahoma" w:eastAsia="MS Gothic" w:hAnsi="Tahoma" w:cs="Times New Roman"/>
        <w:b/>
        <w:bCs/>
      </w:rPr>
    </w:tblStylePr>
    <w:tblStylePr w:type="lastCol">
      <w:rPr>
        <w:rFonts w:ascii="Tahoma" w:eastAsia="MS Gothic" w:hAnsi="Tahom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DC1">
    <w:name w:val="toc 1"/>
    <w:basedOn w:val="Normal"/>
    <w:next w:val="Normal"/>
    <w:autoRedefine/>
    <w:uiPriority w:val="39"/>
    <w:unhideWhenUsed/>
    <w:rsid w:val="0068456C"/>
    <w:pPr>
      <w:tabs>
        <w:tab w:val="left" w:pos="851"/>
        <w:tab w:val="right" w:leader="dot" w:pos="9962"/>
      </w:tabs>
      <w:spacing w:after="180" w:line="276" w:lineRule="auto"/>
      <w:ind w:left="851" w:hanging="709"/>
      <w:jc w:val="both"/>
    </w:pPr>
    <w:rPr>
      <w:rFonts w:ascii="Montserrat" w:eastAsia="MS Gothic" w:hAnsi="Montserrat" w:cs="Arial"/>
      <w:bCs/>
      <w:i/>
      <w:iCs/>
      <w:noProof/>
      <w:sz w:val="20"/>
      <w:szCs w:val="20"/>
    </w:rPr>
  </w:style>
  <w:style w:type="paragraph" w:styleId="TDC2">
    <w:name w:val="toc 2"/>
    <w:basedOn w:val="Normal"/>
    <w:next w:val="Normal"/>
    <w:autoRedefine/>
    <w:uiPriority w:val="39"/>
    <w:unhideWhenUsed/>
    <w:rsid w:val="00AB278E"/>
    <w:pPr>
      <w:tabs>
        <w:tab w:val="left" w:pos="1418"/>
        <w:tab w:val="right" w:leader="dot" w:pos="9962"/>
      </w:tabs>
      <w:spacing w:before="120" w:after="180"/>
      <w:ind w:left="1418" w:hanging="992"/>
      <w:jc w:val="both"/>
    </w:pPr>
    <w:rPr>
      <w:rFonts w:ascii="Geomanist" w:eastAsia="MS Gothic" w:hAnsi="Geomanist" w:cs="Arial"/>
      <w:b/>
      <w:noProof/>
      <w:sz w:val="20"/>
      <w:szCs w:val="20"/>
    </w:rPr>
  </w:style>
  <w:style w:type="paragraph" w:styleId="TDC3">
    <w:name w:val="toc 3"/>
    <w:basedOn w:val="Normal"/>
    <w:next w:val="Normal"/>
    <w:autoRedefine/>
    <w:uiPriority w:val="39"/>
    <w:semiHidden/>
    <w:unhideWhenUsed/>
    <w:rsid w:val="009D687F"/>
    <w:pPr>
      <w:spacing w:after="180"/>
      <w:ind w:left="480"/>
      <w:jc w:val="both"/>
    </w:pPr>
    <w:rPr>
      <w:rFonts w:eastAsia="MS Mincho"/>
      <w:sz w:val="20"/>
      <w:szCs w:val="20"/>
      <w:lang w:val="es-ES_tradnl"/>
    </w:rPr>
  </w:style>
  <w:style w:type="paragraph" w:styleId="TDC4">
    <w:name w:val="toc 4"/>
    <w:basedOn w:val="Normal"/>
    <w:next w:val="Normal"/>
    <w:autoRedefine/>
    <w:uiPriority w:val="39"/>
    <w:semiHidden/>
    <w:unhideWhenUsed/>
    <w:rsid w:val="009D687F"/>
    <w:pPr>
      <w:spacing w:after="180"/>
      <w:ind w:left="720"/>
      <w:jc w:val="both"/>
    </w:pPr>
    <w:rPr>
      <w:rFonts w:eastAsia="MS Mincho"/>
      <w:sz w:val="20"/>
      <w:szCs w:val="20"/>
      <w:lang w:val="es-ES_tradnl"/>
    </w:rPr>
  </w:style>
  <w:style w:type="paragraph" w:styleId="TDC5">
    <w:name w:val="toc 5"/>
    <w:basedOn w:val="Normal"/>
    <w:next w:val="Normal"/>
    <w:autoRedefine/>
    <w:uiPriority w:val="39"/>
    <w:semiHidden/>
    <w:unhideWhenUsed/>
    <w:rsid w:val="009D687F"/>
    <w:pPr>
      <w:spacing w:after="180"/>
      <w:ind w:left="960"/>
      <w:jc w:val="both"/>
    </w:pPr>
    <w:rPr>
      <w:rFonts w:eastAsia="MS Mincho"/>
      <w:sz w:val="20"/>
      <w:szCs w:val="20"/>
      <w:lang w:val="es-ES_tradnl"/>
    </w:rPr>
  </w:style>
  <w:style w:type="paragraph" w:styleId="TDC6">
    <w:name w:val="toc 6"/>
    <w:basedOn w:val="Normal"/>
    <w:next w:val="Normal"/>
    <w:autoRedefine/>
    <w:uiPriority w:val="39"/>
    <w:semiHidden/>
    <w:unhideWhenUsed/>
    <w:rsid w:val="009D687F"/>
    <w:pPr>
      <w:spacing w:after="180"/>
      <w:ind w:left="1200"/>
      <w:jc w:val="both"/>
    </w:pPr>
    <w:rPr>
      <w:rFonts w:eastAsia="MS Mincho"/>
      <w:sz w:val="20"/>
      <w:szCs w:val="20"/>
      <w:lang w:val="es-ES_tradnl"/>
    </w:rPr>
  </w:style>
  <w:style w:type="paragraph" w:styleId="TDC7">
    <w:name w:val="toc 7"/>
    <w:basedOn w:val="Normal"/>
    <w:next w:val="Normal"/>
    <w:autoRedefine/>
    <w:uiPriority w:val="39"/>
    <w:semiHidden/>
    <w:unhideWhenUsed/>
    <w:rsid w:val="009D687F"/>
    <w:pPr>
      <w:spacing w:after="180"/>
      <w:ind w:left="1440"/>
      <w:jc w:val="both"/>
    </w:pPr>
    <w:rPr>
      <w:rFonts w:eastAsia="MS Mincho"/>
      <w:sz w:val="20"/>
      <w:szCs w:val="20"/>
      <w:lang w:val="es-ES_tradnl"/>
    </w:rPr>
  </w:style>
  <w:style w:type="paragraph" w:styleId="TDC8">
    <w:name w:val="toc 8"/>
    <w:basedOn w:val="Normal"/>
    <w:next w:val="Normal"/>
    <w:autoRedefine/>
    <w:uiPriority w:val="39"/>
    <w:semiHidden/>
    <w:unhideWhenUsed/>
    <w:rsid w:val="009D687F"/>
    <w:pPr>
      <w:spacing w:after="180"/>
      <w:ind w:left="1680"/>
      <w:jc w:val="both"/>
    </w:pPr>
    <w:rPr>
      <w:rFonts w:eastAsia="MS Mincho"/>
      <w:sz w:val="20"/>
      <w:szCs w:val="20"/>
      <w:lang w:val="es-ES_tradnl"/>
    </w:rPr>
  </w:style>
  <w:style w:type="paragraph" w:styleId="TDC9">
    <w:name w:val="toc 9"/>
    <w:basedOn w:val="Normal"/>
    <w:next w:val="Normal"/>
    <w:autoRedefine/>
    <w:uiPriority w:val="39"/>
    <w:semiHidden/>
    <w:unhideWhenUsed/>
    <w:rsid w:val="009D687F"/>
    <w:pPr>
      <w:spacing w:after="180"/>
      <w:ind w:left="1920"/>
      <w:jc w:val="both"/>
    </w:pPr>
    <w:rPr>
      <w:rFonts w:eastAsia="MS Mincho"/>
      <w:sz w:val="20"/>
      <w:szCs w:val="20"/>
      <w:lang w:val="es-ES_tradnl"/>
    </w:rPr>
  </w:style>
  <w:style w:type="paragraph" w:styleId="Listaconvietas">
    <w:name w:val="List Bullet"/>
    <w:basedOn w:val="Normal"/>
    <w:uiPriority w:val="99"/>
    <w:semiHidden/>
    <w:unhideWhenUsed/>
    <w:rsid w:val="009D687F"/>
    <w:pPr>
      <w:numPr>
        <w:numId w:val="1"/>
      </w:numPr>
      <w:tabs>
        <w:tab w:val="clear" w:pos="360"/>
        <w:tab w:val="num" w:pos="720"/>
        <w:tab w:val="num" w:pos="1080"/>
      </w:tabs>
      <w:jc w:val="both"/>
    </w:pPr>
    <w:rPr>
      <w:rFonts w:ascii="Book Antiqua" w:hAnsi="Book Antiqua"/>
      <w:lang w:eastAsia="es-ES"/>
    </w:rPr>
  </w:style>
  <w:style w:type="paragraph" w:styleId="Listaconnmeros2">
    <w:name w:val="List Number 2"/>
    <w:basedOn w:val="Normal"/>
    <w:uiPriority w:val="99"/>
    <w:semiHidden/>
    <w:unhideWhenUsed/>
    <w:rsid w:val="009D687F"/>
    <w:pPr>
      <w:numPr>
        <w:numId w:val="2"/>
      </w:numPr>
      <w:contextualSpacing/>
      <w:jc w:val="both"/>
    </w:pPr>
    <w:rPr>
      <w:lang w:eastAsia="es-ES"/>
    </w:rPr>
  </w:style>
  <w:style w:type="paragraph" w:styleId="Textodebloque">
    <w:name w:val="Block Text"/>
    <w:basedOn w:val="Normal"/>
    <w:uiPriority w:val="99"/>
    <w:semiHidden/>
    <w:unhideWhenUsed/>
    <w:rsid w:val="009D687F"/>
    <w:pPr>
      <w:tabs>
        <w:tab w:val="left" w:pos="426"/>
      </w:tabs>
      <w:autoSpaceDE w:val="0"/>
      <w:autoSpaceDN w:val="0"/>
      <w:ind w:left="426" w:right="-659"/>
      <w:jc w:val="both"/>
    </w:pPr>
    <w:rPr>
      <w:sz w:val="20"/>
      <w:lang w:val="es-ES_tradnl" w:eastAsia="es-ES"/>
    </w:rPr>
  </w:style>
  <w:style w:type="paragraph" w:styleId="TtuloTDC">
    <w:name w:val="TOC Heading"/>
    <w:basedOn w:val="Ttulo1"/>
    <w:next w:val="Normal"/>
    <w:uiPriority w:val="39"/>
    <w:semiHidden/>
    <w:unhideWhenUsed/>
    <w:qFormat/>
    <w:rsid w:val="00FC1C43"/>
    <w:pPr>
      <w:outlineLvl w:val="9"/>
    </w:pPr>
  </w:style>
  <w:style w:type="numbering" w:customStyle="1" w:styleId="Estilo8">
    <w:name w:val="Estilo8"/>
    <w:rsid w:val="009D687F"/>
    <w:pPr>
      <w:numPr>
        <w:numId w:val="7"/>
      </w:numPr>
    </w:pPr>
  </w:style>
  <w:style w:type="numbering" w:customStyle="1" w:styleId="Estilo5">
    <w:name w:val="Estilo5"/>
    <w:rsid w:val="009D687F"/>
    <w:pPr>
      <w:numPr>
        <w:numId w:val="8"/>
      </w:numPr>
    </w:pPr>
  </w:style>
  <w:style w:type="numbering" w:customStyle="1" w:styleId="Estilo3">
    <w:name w:val="Estilo3"/>
    <w:rsid w:val="009D687F"/>
    <w:pPr>
      <w:numPr>
        <w:numId w:val="9"/>
      </w:numPr>
    </w:pPr>
  </w:style>
  <w:style w:type="numbering" w:customStyle="1" w:styleId="Estilo81">
    <w:name w:val="Estilo81"/>
    <w:rsid w:val="009D687F"/>
    <w:pPr>
      <w:numPr>
        <w:numId w:val="4"/>
      </w:numPr>
    </w:pPr>
  </w:style>
  <w:style w:type="numbering" w:customStyle="1" w:styleId="Estilo1">
    <w:name w:val="Estilo1"/>
    <w:rsid w:val="009D687F"/>
    <w:pPr>
      <w:numPr>
        <w:numId w:val="10"/>
      </w:numPr>
    </w:pPr>
  </w:style>
  <w:style w:type="numbering" w:customStyle="1" w:styleId="Estilo31">
    <w:name w:val="Estilo31"/>
    <w:rsid w:val="009D687F"/>
    <w:pPr>
      <w:numPr>
        <w:numId w:val="11"/>
      </w:numPr>
    </w:pPr>
  </w:style>
  <w:style w:type="numbering" w:customStyle="1" w:styleId="Estilo11">
    <w:name w:val="Estilo11"/>
    <w:rsid w:val="009D687F"/>
    <w:pPr>
      <w:numPr>
        <w:numId w:val="12"/>
      </w:numPr>
    </w:pPr>
  </w:style>
  <w:style w:type="numbering" w:customStyle="1" w:styleId="Estilo4">
    <w:name w:val="Estilo4"/>
    <w:rsid w:val="009D687F"/>
    <w:pPr>
      <w:numPr>
        <w:numId w:val="13"/>
      </w:numPr>
    </w:pPr>
  </w:style>
  <w:style w:type="numbering" w:customStyle="1" w:styleId="Estilo9">
    <w:name w:val="Estilo9"/>
    <w:rsid w:val="009D687F"/>
    <w:pPr>
      <w:numPr>
        <w:numId w:val="20"/>
      </w:numPr>
    </w:pPr>
  </w:style>
  <w:style w:type="numbering" w:customStyle="1" w:styleId="Estilo21">
    <w:name w:val="Estilo21"/>
    <w:rsid w:val="009D687F"/>
    <w:pPr>
      <w:numPr>
        <w:numId w:val="14"/>
      </w:numPr>
    </w:pPr>
  </w:style>
  <w:style w:type="numbering" w:customStyle="1" w:styleId="Estilo2">
    <w:name w:val="Estilo2"/>
    <w:rsid w:val="009D687F"/>
    <w:pPr>
      <w:numPr>
        <w:numId w:val="15"/>
      </w:numPr>
    </w:pPr>
  </w:style>
  <w:style w:type="numbering" w:customStyle="1" w:styleId="Estilo7">
    <w:name w:val="Estilo7"/>
    <w:rsid w:val="009D687F"/>
    <w:pPr>
      <w:numPr>
        <w:numId w:val="16"/>
      </w:numPr>
    </w:pPr>
  </w:style>
  <w:style w:type="numbering" w:customStyle="1" w:styleId="Estilo10">
    <w:name w:val="Estilo10"/>
    <w:rsid w:val="009D687F"/>
    <w:pPr>
      <w:numPr>
        <w:numId w:val="21"/>
      </w:numPr>
    </w:pPr>
  </w:style>
  <w:style w:type="numbering" w:customStyle="1" w:styleId="Estilo41">
    <w:name w:val="Estilo41"/>
    <w:rsid w:val="009D687F"/>
    <w:pPr>
      <w:numPr>
        <w:numId w:val="17"/>
      </w:numPr>
    </w:pPr>
  </w:style>
  <w:style w:type="numbering" w:customStyle="1" w:styleId="Estilo51">
    <w:name w:val="Estilo51"/>
    <w:rsid w:val="009D687F"/>
    <w:pPr>
      <w:numPr>
        <w:numId w:val="18"/>
      </w:numPr>
    </w:pPr>
  </w:style>
  <w:style w:type="numbering" w:customStyle="1" w:styleId="Estilo6">
    <w:name w:val="Estilo6"/>
    <w:rsid w:val="009D687F"/>
    <w:pPr>
      <w:numPr>
        <w:numId w:val="19"/>
      </w:numPr>
    </w:pPr>
  </w:style>
  <w:style w:type="paragraph" w:styleId="Descripcin">
    <w:name w:val="caption"/>
    <w:basedOn w:val="Normal"/>
    <w:next w:val="Normal"/>
    <w:uiPriority w:val="35"/>
    <w:semiHidden/>
    <w:unhideWhenUsed/>
    <w:qFormat/>
    <w:rsid w:val="00FC1C43"/>
    <w:rPr>
      <w:b/>
      <w:bCs/>
      <w:smallCaps/>
      <w:color w:val="595959" w:themeColor="text1" w:themeTint="A6"/>
    </w:rPr>
  </w:style>
  <w:style w:type="character" w:styleId="nfasis">
    <w:name w:val="Emphasis"/>
    <w:basedOn w:val="Fuentedeprrafopredeter"/>
    <w:uiPriority w:val="20"/>
    <w:qFormat/>
    <w:rsid w:val="00FC1C43"/>
    <w:rPr>
      <w:i/>
      <w:iCs/>
      <w:color w:val="70AD47" w:themeColor="accent6"/>
    </w:rPr>
  </w:style>
  <w:style w:type="paragraph" w:styleId="Cita">
    <w:name w:val="Quote"/>
    <w:basedOn w:val="Normal"/>
    <w:next w:val="Normal"/>
    <w:link w:val="CitaCar"/>
    <w:uiPriority w:val="29"/>
    <w:qFormat/>
    <w:rsid w:val="00FC1C43"/>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FC1C43"/>
    <w:rPr>
      <w:i/>
      <w:iCs/>
      <w:color w:val="262626" w:themeColor="text1" w:themeTint="D9"/>
    </w:rPr>
  </w:style>
  <w:style w:type="paragraph" w:styleId="Citadestacada">
    <w:name w:val="Intense Quote"/>
    <w:basedOn w:val="Normal"/>
    <w:next w:val="Normal"/>
    <w:link w:val="CitadestacadaCar"/>
    <w:uiPriority w:val="30"/>
    <w:qFormat/>
    <w:rsid w:val="00FC1C43"/>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FC1C43"/>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FC1C43"/>
    <w:rPr>
      <w:i/>
      <w:iCs/>
    </w:rPr>
  </w:style>
  <w:style w:type="character" w:styleId="Referenciasutil">
    <w:name w:val="Subtle Reference"/>
    <w:basedOn w:val="Fuentedeprrafopredeter"/>
    <w:uiPriority w:val="31"/>
    <w:qFormat/>
    <w:rsid w:val="00FC1C43"/>
    <w:rPr>
      <w:smallCaps/>
      <w:color w:val="595959" w:themeColor="text1" w:themeTint="A6"/>
    </w:rPr>
  </w:style>
  <w:style w:type="character" w:styleId="Referenciaintensa">
    <w:name w:val="Intense Reference"/>
    <w:basedOn w:val="Fuentedeprrafopredeter"/>
    <w:uiPriority w:val="32"/>
    <w:qFormat/>
    <w:rsid w:val="00FC1C43"/>
    <w:rPr>
      <w:b/>
      <w:bCs/>
      <w:smallCaps/>
      <w:color w:val="70AD47" w:themeColor="accent6"/>
    </w:rPr>
  </w:style>
  <w:style w:type="character" w:styleId="Ttulodellibro">
    <w:name w:val="Book Title"/>
    <w:basedOn w:val="Fuentedeprrafopredeter"/>
    <w:uiPriority w:val="33"/>
    <w:qFormat/>
    <w:rsid w:val="00FC1C43"/>
    <w:rPr>
      <w:b/>
      <w:bCs/>
      <w:caps w:val="0"/>
      <w:smallCaps/>
      <w:spacing w:val="7"/>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0357481">
      <w:bodyDiv w:val="1"/>
      <w:marLeft w:val="0"/>
      <w:marRight w:val="0"/>
      <w:marTop w:val="0"/>
      <w:marBottom w:val="0"/>
      <w:divBdr>
        <w:top w:val="none" w:sz="0" w:space="0" w:color="auto"/>
        <w:left w:val="none" w:sz="0" w:space="0" w:color="auto"/>
        <w:bottom w:val="none" w:sz="0" w:space="0" w:color="auto"/>
        <w:right w:val="none" w:sz="0" w:space="0" w:color="auto"/>
      </w:divBdr>
    </w:div>
    <w:div w:id="273951092">
      <w:bodyDiv w:val="1"/>
      <w:marLeft w:val="0"/>
      <w:marRight w:val="0"/>
      <w:marTop w:val="0"/>
      <w:marBottom w:val="0"/>
      <w:divBdr>
        <w:top w:val="none" w:sz="0" w:space="0" w:color="auto"/>
        <w:left w:val="none" w:sz="0" w:space="0" w:color="auto"/>
        <w:bottom w:val="none" w:sz="0" w:space="0" w:color="auto"/>
        <w:right w:val="none" w:sz="0" w:space="0" w:color="auto"/>
      </w:divBdr>
    </w:div>
    <w:div w:id="320893505">
      <w:bodyDiv w:val="1"/>
      <w:marLeft w:val="0"/>
      <w:marRight w:val="0"/>
      <w:marTop w:val="0"/>
      <w:marBottom w:val="0"/>
      <w:divBdr>
        <w:top w:val="none" w:sz="0" w:space="0" w:color="auto"/>
        <w:left w:val="none" w:sz="0" w:space="0" w:color="auto"/>
        <w:bottom w:val="none" w:sz="0" w:space="0" w:color="auto"/>
        <w:right w:val="none" w:sz="0" w:space="0" w:color="auto"/>
      </w:divBdr>
    </w:div>
    <w:div w:id="322516734">
      <w:bodyDiv w:val="1"/>
      <w:marLeft w:val="0"/>
      <w:marRight w:val="0"/>
      <w:marTop w:val="0"/>
      <w:marBottom w:val="0"/>
      <w:divBdr>
        <w:top w:val="none" w:sz="0" w:space="0" w:color="auto"/>
        <w:left w:val="none" w:sz="0" w:space="0" w:color="auto"/>
        <w:bottom w:val="none" w:sz="0" w:space="0" w:color="auto"/>
        <w:right w:val="none" w:sz="0" w:space="0" w:color="auto"/>
      </w:divBdr>
    </w:div>
    <w:div w:id="355235294">
      <w:bodyDiv w:val="1"/>
      <w:marLeft w:val="0"/>
      <w:marRight w:val="0"/>
      <w:marTop w:val="0"/>
      <w:marBottom w:val="0"/>
      <w:divBdr>
        <w:top w:val="none" w:sz="0" w:space="0" w:color="auto"/>
        <w:left w:val="none" w:sz="0" w:space="0" w:color="auto"/>
        <w:bottom w:val="none" w:sz="0" w:space="0" w:color="auto"/>
        <w:right w:val="none" w:sz="0" w:space="0" w:color="auto"/>
      </w:divBdr>
    </w:div>
    <w:div w:id="385036125">
      <w:bodyDiv w:val="1"/>
      <w:marLeft w:val="0"/>
      <w:marRight w:val="0"/>
      <w:marTop w:val="0"/>
      <w:marBottom w:val="0"/>
      <w:divBdr>
        <w:top w:val="none" w:sz="0" w:space="0" w:color="auto"/>
        <w:left w:val="none" w:sz="0" w:space="0" w:color="auto"/>
        <w:bottom w:val="none" w:sz="0" w:space="0" w:color="auto"/>
        <w:right w:val="none" w:sz="0" w:space="0" w:color="auto"/>
      </w:divBdr>
    </w:div>
    <w:div w:id="444694189">
      <w:bodyDiv w:val="1"/>
      <w:marLeft w:val="0"/>
      <w:marRight w:val="0"/>
      <w:marTop w:val="0"/>
      <w:marBottom w:val="0"/>
      <w:divBdr>
        <w:top w:val="none" w:sz="0" w:space="0" w:color="auto"/>
        <w:left w:val="none" w:sz="0" w:space="0" w:color="auto"/>
        <w:bottom w:val="none" w:sz="0" w:space="0" w:color="auto"/>
        <w:right w:val="none" w:sz="0" w:space="0" w:color="auto"/>
      </w:divBdr>
    </w:div>
    <w:div w:id="591813731">
      <w:bodyDiv w:val="1"/>
      <w:marLeft w:val="0"/>
      <w:marRight w:val="0"/>
      <w:marTop w:val="0"/>
      <w:marBottom w:val="0"/>
      <w:divBdr>
        <w:top w:val="none" w:sz="0" w:space="0" w:color="auto"/>
        <w:left w:val="none" w:sz="0" w:space="0" w:color="auto"/>
        <w:bottom w:val="none" w:sz="0" w:space="0" w:color="auto"/>
        <w:right w:val="none" w:sz="0" w:space="0" w:color="auto"/>
      </w:divBdr>
    </w:div>
    <w:div w:id="608662229">
      <w:bodyDiv w:val="1"/>
      <w:marLeft w:val="0"/>
      <w:marRight w:val="0"/>
      <w:marTop w:val="0"/>
      <w:marBottom w:val="0"/>
      <w:divBdr>
        <w:top w:val="none" w:sz="0" w:space="0" w:color="auto"/>
        <w:left w:val="none" w:sz="0" w:space="0" w:color="auto"/>
        <w:bottom w:val="none" w:sz="0" w:space="0" w:color="auto"/>
        <w:right w:val="none" w:sz="0" w:space="0" w:color="auto"/>
      </w:divBdr>
    </w:div>
    <w:div w:id="649478750">
      <w:bodyDiv w:val="1"/>
      <w:marLeft w:val="0"/>
      <w:marRight w:val="0"/>
      <w:marTop w:val="0"/>
      <w:marBottom w:val="0"/>
      <w:divBdr>
        <w:top w:val="none" w:sz="0" w:space="0" w:color="auto"/>
        <w:left w:val="none" w:sz="0" w:space="0" w:color="auto"/>
        <w:bottom w:val="none" w:sz="0" w:space="0" w:color="auto"/>
        <w:right w:val="none" w:sz="0" w:space="0" w:color="auto"/>
      </w:divBdr>
    </w:div>
    <w:div w:id="727923996">
      <w:bodyDiv w:val="1"/>
      <w:marLeft w:val="0"/>
      <w:marRight w:val="0"/>
      <w:marTop w:val="0"/>
      <w:marBottom w:val="0"/>
      <w:divBdr>
        <w:top w:val="none" w:sz="0" w:space="0" w:color="auto"/>
        <w:left w:val="none" w:sz="0" w:space="0" w:color="auto"/>
        <w:bottom w:val="none" w:sz="0" w:space="0" w:color="auto"/>
        <w:right w:val="none" w:sz="0" w:space="0" w:color="auto"/>
      </w:divBdr>
    </w:div>
    <w:div w:id="836308692">
      <w:bodyDiv w:val="1"/>
      <w:marLeft w:val="0"/>
      <w:marRight w:val="0"/>
      <w:marTop w:val="0"/>
      <w:marBottom w:val="0"/>
      <w:divBdr>
        <w:top w:val="none" w:sz="0" w:space="0" w:color="auto"/>
        <w:left w:val="none" w:sz="0" w:space="0" w:color="auto"/>
        <w:bottom w:val="none" w:sz="0" w:space="0" w:color="auto"/>
        <w:right w:val="none" w:sz="0" w:space="0" w:color="auto"/>
      </w:divBdr>
    </w:div>
    <w:div w:id="887836716">
      <w:bodyDiv w:val="1"/>
      <w:marLeft w:val="0"/>
      <w:marRight w:val="0"/>
      <w:marTop w:val="0"/>
      <w:marBottom w:val="0"/>
      <w:divBdr>
        <w:top w:val="none" w:sz="0" w:space="0" w:color="auto"/>
        <w:left w:val="none" w:sz="0" w:space="0" w:color="auto"/>
        <w:bottom w:val="none" w:sz="0" w:space="0" w:color="auto"/>
        <w:right w:val="none" w:sz="0" w:space="0" w:color="auto"/>
      </w:divBdr>
    </w:div>
    <w:div w:id="957221157">
      <w:bodyDiv w:val="1"/>
      <w:marLeft w:val="0"/>
      <w:marRight w:val="0"/>
      <w:marTop w:val="0"/>
      <w:marBottom w:val="0"/>
      <w:divBdr>
        <w:top w:val="none" w:sz="0" w:space="0" w:color="auto"/>
        <w:left w:val="none" w:sz="0" w:space="0" w:color="auto"/>
        <w:bottom w:val="none" w:sz="0" w:space="0" w:color="auto"/>
        <w:right w:val="none" w:sz="0" w:space="0" w:color="auto"/>
      </w:divBdr>
    </w:div>
    <w:div w:id="968899501">
      <w:bodyDiv w:val="1"/>
      <w:marLeft w:val="0"/>
      <w:marRight w:val="0"/>
      <w:marTop w:val="0"/>
      <w:marBottom w:val="0"/>
      <w:divBdr>
        <w:top w:val="none" w:sz="0" w:space="0" w:color="auto"/>
        <w:left w:val="none" w:sz="0" w:space="0" w:color="auto"/>
        <w:bottom w:val="none" w:sz="0" w:space="0" w:color="auto"/>
        <w:right w:val="none" w:sz="0" w:space="0" w:color="auto"/>
      </w:divBdr>
    </w:div>
    <w:div w:id="971863600">
      <w:bodyDiv w:val="1"/>
      <w:marLeft w:val="0"/>
      <w:marRight w:val="0"/>
      <w:marTop w:val="0"/>
      <w:marBottom w:val="0"/>
      <w:divBdr>
        <w:top w:val="none" w:sz="0" w:space="0" w:color="auto"/>
        <w:left w:val="none" w:sz="0" w:space="0" w:color="auto"/>
        <w:bottom w:val="none" w:sz="0" w:space="0" w:color="auto"/>
        <w:right w:val="none" w:sz="0" w:space="0" w:color="auto"/>
      </w:divBdr>
    </w:div>
    <w:div w:id="1162425511">
      <w:bodyDiv w:val="1"/>
      <w:marLeft w:val="0"/>
      <w:marRight w:val="0"/>
      <w:marTop w:val="0"/>
      <w:marBottom w:val="0"/>
      <w:divBdr>
        <w:top w:val="none" w:sz="0" w:space="0" w:color="auto"/>
        <w:left w:val="none" w:sz="0" w:space="0" w:color="auto"/>
        <w:bottom w:val="none" w:sz="0" w:space="0" w:color="auto"/>
        <w:right w:val="none" w:sz="0" w:space="0" w:color="auto"/>
      </w:divBdr>
    </w:div>
    <w:div w:id="1200513817">
      <w:bodyDiv w:val="1"/>
      <w:marLeft w:val="0"/>
      <w:marRight w:val="0"/>
      <w:marTop w:val="0"/>
      <w:marBottom w:val="0"/>
      <w:divBdr>
        <w:top w:val="none" w:sz="0" w:space="0" w:color="auto"/>
        <w:left w:val="none" w:sz="0" w:space="0" w:color="auto"/>
        <w:bottom w:val="none" w:sz="0" w:space="0" w:color="auto"/>
        <w:right w:val="none" w:sz="0" w:space="0" w:color="auto"/>
      </w:divBdr>
    </w:div>
    <w:div w:id="1434741575">
      <w:bodyDiv w:val="1"/>
      <w:marLeft w:val="0"/>
      <w:marRight w:val="0"/>
      <w:marTop w:val="0"/>
      <w:marBottom w:val="0"/>
      <w:divBdr>
        <w:top w:val="none" w:sz="0" w:space="0" w:color="auto"/>
        <w:left w:val="none" w:sz="0" w:space="0" w:color="auto"/>
        <w:bottom w:val="none" w:sz="0" w:space="0" w:color="auto"/>
        <w:right w:val="none" w:sz="0" w:space="0" w:color="auto"/>
      </w:divBdr>
    </w:div>
    <w:div w:id="1637830644">
      <w:bodyDiv w:val="1"/>
      <w:marLeft w:val="0"/>
      <w:marRight w:val="0"/>
      <w:marTop w:val="0"/>
      <w:marBottom w:val="0"/>
      <w:divBdr>
        <w:top w:val="none" w:sz="0" w:space="0" w:color="auto"/>
        <w:left w:val="none" w:sz="0" w:space="0" w:color="auto"/>
        <w:bottom w:val="none" w:sz="0" w:space="0" w:color="auto"/>
        <w:right w:val="none" w:sz="0" w:space="0" w:color="auto"/>
      </w:divBdr>
    </w:div>
    <w:div w:id="1685786895">
      <w:bodyDiv w:val="1"/>
      <w:marLeft w:val="0"/>
      <w:marRight w:val="0"/>
      <w:marTop w:val="0"/>
      <w:marBottom w:val="0"/>
      <w:divBdr>
        <w:top w:val="none" w:sz="0" w:space="0" w:color="auto"/>
        <w:left w:val="none" w:sz="0" w:space="0" w:color="auto"/>
        <w:bottom w:val="none" w:sz="0" w:space="0" w:color="auto"/>
        <w:right w:val="none" w:sz="0" w:space="0" w:color="auto"/>
      </w:divBdr>
    </w:div>
    <w:div w:id="1806657166">
      <w:bodyDiv w:val="1"/>
      <w:marLeft w:val="0"/>
      <w:marRight w:val="0"/>
      <w:marTop w:val="0"/>
      <w:marBottom w:val="0"/>
      <w:divBdr>
        <w:top w:val="none" w:sz="0" w:space="0" w:color="auto"/>
        <w:left w:val="none" w:sz="0" w:space="0" w:color="auto"/>
        <w:bottom w:val="none" w:sz="0" w:space="0" w:color="auto"/>
        <w:right w:val="none" w:sz="0" w:space="0" w:color="auto"/>
      </w:divBdr>
    </w:div>
    <w:div w:id="1819106761">
      <w:bodyDiv w:val="1"/>
      <w:marLeft w:val="0"/>
      <w:marRight w:val="0"/>
      <w:marTop w:val="0"/>
      <w:marBottom w:val="0"/>
      <w:divBdr>
        <w:top w:val="none" w:sz="0" w:space="0" w:color="auto"/>
        <w:left w:val="none" w:sz="0" w:space="0" w:color="auto"/>
        <w:bottom w:val="none" w:sz="0" w:space="0" w:color="auto"/>
        <w:right w:val="none" w:sz="0" w:space="0" w:color="auto"/>
      </w:divBdr>
    </w:div>
    <w:div w:id="1844927222">
      <w:bodyDiv w:val="1"/>
      <w:marLeft w:val="0"/>
      <w:marRight w:val="0"/>
      <w:marTop w:val="0"/>
      <w:marBottom w:val="0"/>
      <w:divBdr>
        <w:top w:val="none" w:sz="0" w:space="0" w:color="auto"/>
        <w:left w:val="none" w:sz="0" w:space="0" w:color="auto"/>
        <w:bottom w:val="none" w:sz="0" w:space="0" w:color="auto"/>
        <w:right w:val="none" w:sz="0" w:space="0" w:color="auto"/>
      </w:divBdr>
    </w:div>
    <w:div w:id="1923559716">
      <w:bodyDiv w:val="1"/>
      <w:marLeft w:val="0"/>
      <w:marRight w:val="0"/>
      <w:marTop w:val="0"/>
      <w:marBottom w:val="0"/>
      <w:divBdr>
        <w:top w:val="none" w:sz="0" w:space="0" w:color="auto"/>
        <w:left w:val="none" w:sz="0" w:space="0" w:color="auto"/>
        <w:bottom w:val="none" w:sz="0" w:space="0" w:color="auto"/>
        <w:right w:val="none" w:sz="0" w:space="0" w:color="auto"/>
      </w:divBdr>
    </w:div>
    <w:div w:id="1933391434">
      <w:bodyDiv w:val="1"/>
      <w:marLeft w:val="0"/>
      <w:marRight w:val="0"/>
      <w:marTop w:val="0"/>
      <w:marBottom w:val="0"/>
      <w:divBdr>
        <w:top w:val="none" w:sz="0" w:space="0" w:color="auto"/>
        <w:left w:val="none" w:sz="0" w:space="0" w:color="auto"/>
        <w:bottom w:val="none" w:sz="0" w:space="0" w:color="auto"/>
        <w:right w:val="none" w:sz="0" w:space="0" w:color="auto"/>
      </w:divBdr>
    </w:div>
    <w:div w:id="197552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2.xml><?xml version="1.0" encoding="utf-8"?>
<ds:datastoreItem xmlns:ds="http://schemas.openxmlformats.org/officeDocument/2006/customXml" ds:itemID="{51D10656-1CE0-4424-91C6-790F81A1183D}">
  <ds:schemaRefs>
    <ds:schemaRef ds:uri="http://schemas.openxmlformats.org/officeDocument/2006/bibliography"/>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4532</Words>
  <Characters>24929</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Miguel Angel Martinez Herrera</cp:lastModifiedBy>
  <cp:revision>2</cp:revision>
  <cp:lastPrinted>2025-10-02T00:03:00Z</cp:lastPrinted>
  <dcterms:created xsi:type="dcterms:W3CDTF">2025-10-02T20:32:00Z</dcterms:created>
  <dcterms:modified xsi:type="dcterms:W3CDTF">2025-10-02T20:32:00Z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